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6AB" w:rsidRDefault="00287CC9" w:rsidP="009B0BE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GEOGRAFIA E </w:t>
      </w:r>
      <w:r w:rsidR="00013598">
        <w:rPr>
          <w:rFonts w:ascii="Times New Roman" w:hAnsi="Times New Roman" w:cs="Times New Roman"/>
          <w:b/>
          <w:sz w:val="24"/>
          <w:szCs w:val="24"/>
        </w:rPr>
        <w:t>DIDATTICA INCLUSIVA</w:t>
      </w:r>
    </w:p>
    <w:p w:rsidR="004433D0" w:rsidRPr="004433D0" w:rsidRDefault="004433D0" w:rsidP="00282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3D0">
        <w:rPr>
          <w:rFonts w:ascii="Times New Roman" w:hAnsi="Times New Roman" w:cs="Times New Roman"/>
          <w:sz w:val="24"/>
          <w:szCs w:val="24"/>
        </w:rPr>
        <w:t>(dott.ssa Erica Dell’Unto, AIIG-Lazio. Insegnante Scuola Primaria, autrice di articoli sulla rivista Scuola Italiana Moderna, area onl</w:t>
      </w:r>
      <w:bookmarkStart w:id="0" w:name="_GoBack"/>
      <w:bookmarkEnd w:id="0"/>
      <w:r w:rsidRPr="004433D0">
        <w:rPr>
          <w:rFonts w:ascii="Times New Roman" w:hAnsi="Times New Roman" w:cs="Times New Roman"/>
          <w:sz w:val="24"/>
          <w:szCs w:val="24"/>
        </w:rPr>
        <w:t>ine dei BES - Bisogni Educativi Speciali)</w:t>
      </w:r>
    </w:p>
    <w:p w:rsidR="00DA2AD3" w:rsidRPr="00DA2AD3" w:rsidRDefault="00DA2AD3" w:rsidP="00DA2AD3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DA2AD3" w:rsidRPr="00DA2AD3" w:rsidRDefault="00DA2AD3" w:rsidP="00DA2AD3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A2AD3">
        <w:rPr>
          <w:rFonts w:ascii="Times New Roman" w:hAnsi="Times New Roman" w:cs="Times New Roman"/>
          <w:sz w:val="18"/>
          <w:szCs w:val="18"/>
        </w:rPr>
        <w:t>*Il lavoro è frutto della rielaborazione di parte della tesi di laurea in Scienze della Formazione Primaria della stessa autrice.</w:t>
      </w:r>
    </w:p>
    <w:p w:rsidR="00DA2AD3" w:rsidRDefault="00DA2AD3" w:rsidP="00CF54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6AB" w:rsidRPr="00A869EE" w:rsidRDefault="00096CB0" w:rsidP="00A869EE">
      <w:pPr>
        <w:pStyle w:val="Paragrafoelenco"/>
        <w:numPr>
          <w:ilvl w:val="0"/>
          <w:numId w:val="3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9EE">
        <w:rPr>
          <w:rFonts w:ascii="Times New Roman" w:hAnsi="Times New Roman" w:cs="Times New Roman"/>
          <w:sz w:val="24"/>
          <w:szCs w:val="24"/>
        </w:rPr>
        <w:t>L</w:t>
      </w:r>
      <w:r w:rsidR="00027BF0" w:rsidRPr="00A869EE">
        <w:rPr>
          <w:rFonts w:ascii="Times New Roman" w:hAnsi="Times New Roman" w:cs="Times New Roman"/>
          <w:sz w:val="24"/>
          <w:szCs w:val="24"/>
        </w:rPr>
        <w:t>a</w:t>
      </w:r>
      <w:r w:rsidRPr="00A869EE">
        <w:rPr>
          <w:rFonts w:ascii="Times New Roman" w:hAnsi="Times New Roman" w:cs="Times New Roman"/>
          <w:sz w:val="24"/>
          <w:szCs w:val="24"/>
        </w:rPr>
        <w:t xml:space="preserve"> person</w:t>
      </w:r>
      <w:r w:rsidR="00027BF0" w:rsidRPr="00A869EE">
        <w:rPr>
          <w:rFonts w:ascii="Times New Roman" w:hAnsi="Times New Roman" w:cs="Times New Roman"/>
          <w:sz w:val="24"/>
          <w:szCs w:val="24"/>
        </w:rPr>
        <w:t>a</w:t>
      </w:r>
      <w:r w:rsidRPr="00A869EE">
        <w:rPr>
          <w:rFonts w:ascii="Times New Roman" w:hAnsi="Times New Roman" w:cs="Times New Roman"/>
          <w:sz w:val="24"/>
          <w:szCs w:val="24"/>
        </w:rPr>
        <w:t xml:space="preserve"> con disabilità</w:t>
      </w:r>
      <w:r w:rsidR="00DA2AD3" w:rsidRPr="00A869EE">
        <w:rPr>
          <w:rFonts w:ascii="Times New Roman" w:hAnsi="Times New Roman" w:cs="Times New Roman"/>
          <w:sz w:val="24"/>
          <w:szCs w:val="24"/>
        </w:rPr>
        <w:t>,</w:t>
      </w:r>
      <w:r w:rsidR="00796EF2">
        <w:rPr>
          <w:rFonts w:ascii="Times New Roman" w:hAnsi="Times New Roman" w:cs="Times New Roman"/>
          <w:sz w:val="24"/>
          <w:szCs w:val="24"/>
        </w:rPr>
        <w:t xml:space="preserve"> dall’antichità al XX secolo</w:t>
      </w:r>
    </w:p>
    <w:p w:rsidR="0041218D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 </w:t>
      </w:r>
      <w:r w:rsidRPr="009A715F">
        <w:rPr>
          <w:rFonts w:ascii="Times New Roman" w:hAnsi="Times New Roman" w:cs="Times New Roman"/>
          <w:i/>
          <w:sz w:val="24"/>
          <w:szCs w:val="24"/>
        </w:rPr>
        <w:t>excursus</w:t>
      </w:r>
      <w:r>
        <w:rPr>
          <w:rFonts w:ascii="Times New Roman" w:hAnsi="Times New Roman" w:cs="Times New Roman"/>
          <w:sz w:val="24"/>
          <w:szCs w:val="24"/>
        </w:rPr>
        <w:t xml:space="preserve"> stori</w:t>
      </w:r>
      <w:r w:rsidR="008B556C">
        <w:rPr>
          <w:rFonts w:ascii="Times New Roman" w:hAnsi="Times New Roman" w:cs="Times New Roman"/>
          <w:sz w:val="24"/>
          <w:szCs w:val="24"/>
        </w:rPr>
        <w:t>co sulle condizioni delle persone</w:t>
      </w:r>
      <w:r>
        <w:rPr>
          <w:rFonts w:ascii="Times New Roman" w:hAnsi="Times New Roman" w:cs="Times New Roman"/>
          <w:sz w:val="24"/>
          <w:szCs w:val="24"/>
        </w:rPr>
        <w:t xml:space="preserve"> con deficit evidenzia che </w:t>
      </w:r>
      <w:r w:rsidR="0087798F">
        <w:rPr>
          <w:rFonts w:ascii="Times New Roman" w:hAnsi="Times New Roman" w:cs="Times New Roman"/>
          <w:sz w:val="24"/>
          <w:szCs w:val="24"/>
        </w:rPr>
        <w:t>l’</w:t>
      </w:r>
      <w:r>
        <w:rPr>
          <w:rFonts w:ascii="Times New Roman" w:hAnsi="Times New Roman" w:cs="Times New Roman"/>
          <w:sz w:val="24"/>
          <w:szCs w:val="24"/>
        </w:rPr>
        <w:t xml:space="preserve">handicap non è la menomazione, ma </w:t>
      </w:r>
      <w:r w:rsidR="00547386">
        <w:rPr>
          <w:rFonts w:ascii="Times New Roman" w:hAnsi="Times New Roman" w:cs="Times New Roman"/>
          <w:sz w:val="24"/>
          <w:szCs w:val="24"/>
        </w:rPr>
        <w:t>è una situazione di svantaggio che si crea nell’interazione con un ambiente</w:t>
      </w:r>
      <w:r w:rsidR="00DA2AD3">
        <w:rPr>
          <w:rFonts w:ascii="Times New Roman" w:hAnsi="Times New Roman" w:cs="Times New Roman"/>
          <w:sz w:val="24"/>
          <w:szCs w:val="24"/>
        </w:rPr>
        <w:t xml:space="preserve"> che pone vari tipi di barriere (</w:t>
      </w:r>
      <w:proofErr w:type="spellStart"/>
      <w:r w:rsidR="00DA2AD3">
        <w:rPr>
          <w:rFonts w:ascii="Times New Roman" w:hAnsi="Times New Roman" w:cs="Times New Roman"/>
          <w:sz w:val="24"/>
          <w:szCs w:val="24"/>
        </w:rPr>
        <w:t>Sibilio</w:t>
      </w:r>
      <w:proofErr w:type="spellEnd"/>
      <w:r w:rsidR="00DA2AD3">
        <w:rPr>
          <w:rFonts w:ascii="Times New Roman" w:hAnsi="Times New Roman" w:cs="Times New Roman"/>
          <w:sz w:val="24"/>
          <w:szCs w:val="24"/>
        </w:rPr>
        <w:t xml:space="preserve">, </w:t>
      </w:r>
      <w:r w:rsidR="00795A5D">
        <w:rPr>
          <w:rFonts w:ascii="Times New Roman" w:hAnsi="Times New Roman" w:cs="Times New Roman"/>
          <w:sz w:val="24"/>
          <w:szCs w:val="24"/>
        </w:rPr>
        <w:t>2003</w:t>
      </w:r>
      <w:r w:rsidR="00DA2AD3">
        <w:rPr>
          <w:rFonts w:ascii="Times New Roman" w:hAnsi="Times New Roman" w:cs="Times New Roman"/>
          <w:sz w:val="24"/>
          <w:szCs w:val="24"/>
        </w:rPr>
        <w:t>).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 dall’antichità il termine “normalità” ha coinciso con un modello di persona affine alle richieste della società; si è quindi costruito un vero e proprio registro delle abilità umane indispensabili all’uomo per essere autonomo.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Nell’ Europa del XVI e XVII secolo la menomazione fisica veniva considerata fattore discriminante nell’integrazione della persona e motivo di forte emarginazione dalla società</w:t>
      </w:r>
      <w:r w:rsidR="00DA2A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Nel XVIII secolo si diffonde il termine “cretino</w:t>
      </w:r>
      <w:r w:rsidRPr="00235FF3">
        <w:rPr>
          <w:rFonts w:ascii="Times New Roman" w:hAnsi="Times New Roman" w:cs="Times New Roman"/>
          <w:sz w:val="24"/>
          <w:szCs w:val="24"/>
        </w:rPr>
        <w:t>”, utilizzato per estensione dell’ambito scientifico che individua il cretinismo in canoni specifici di deficit mentale</w:t>
      </w:r>
      <w:r>
        <w:rPr>
          <w:rFonts w:ascii="Times New Roman" w:hAnsi="Times New Roman" w:cs="Times New Roman"/>
          <w:sz w:val="24"/>
          <w:szCs w:val="24"/>
        </w:rPr>
        <w:t xml:space="preserve">; la menomazione è un male da nascondere, “i minorati” suscitano orrore, </w:t>
      </w:r>
      <w:r w:rsidRPr="00F80A47">
        <w:rPr>
          <w:rFonts w:ascii="Times New Roman" w:hAnsi="Times New Roman" w:cs="Times New Roman"/>
          <w:sz w:val="24"/>
          <w:szCs w:val="24"/>
        </w:rPr>
        <w:t>vengono</w:t>
      </w:r>
      <w:r>
        <w:rPr>
          <w:rFonts w:ascii="Times New Roman" w:hAnsi="Times New Roman" w:cs="Times New Roman"/>
          <w:sz w:val="24"/>
          <w:szCs w:val="24"/>
        </w:rPr>
        <w:t xml:space="preserve"> considerati una minaccia per la società</w:t>
      </w:r>
      <w:r w:rsidR="00DA2AD3">
        <w:rPr>
          <w:rFonts w:ascii="Times New Roman" w:hAnsi="Times New Roman" w:cs="Times New Roman"/>
          <w:sz w:val="24"/>
          <w:szCs w:val="24"/>
        </w:rPr>
        <w:t>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cultura illuministica inizia a produrre qualche cambiamento; considera l’anormalità come una condizione umana che non pregiudica la dignità dell’uomo.</w:t>
      </w:r>
      <w:r w:rsidR="009E09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</w:t>
      </w:r>
      <w:r w:rsidR="007F55BC">
        <w:rPr>
          <w:rFonts w:ascii="Times New Roman" w:hAnsi="Times New Roman" w:cs="Times New Roman"/>
          <w:sz w:val="24"/>
          <w:szCs w:val="24"/>
        </w:rPr>
        <w:t>ccessivamente i principi della R</w:t>
      </w:r>
      <w:r>
        <w:rPr>
          <w:rFonts w:ascii="Times New Roman" w:hAnsi="Times New Roman" w:cs="Times New Roman"/>
          <w:sz w:val="24"/>
          <w:szCs w:val="24"/>
        </w:rPr>
        <w:t>ivoluzione francese enunciano il diritto all’uguaglianza per tutti gli uomini, a prescindere dal ceto sociale, dal sesso, dalla razza e dalle condizioni fisiche e psichiche</w:t>
      </w:r>
      <w:r w:rsidR="00DA2AD3">
        <w:rPr>
          <w:sz w:val="24"/>
          <w:szCs w:val="24"/>
        </w:rPr>
        <w:t>.</w:t>
      </w: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Fa scalpore, in questo periodo, l’opera di </w:t>
      </w:r>
      <w:r w:rsidRPr="005C761D">
        <w:rPr>
          <w:rFonts w:ascii="Times New Roman" w:hAnsi="Times New Roman" w:cs="Times New Roman"/>
          <w:bCs/>
          <w:sz w:val="24"/>
          <w:szCs w:val="24"/>
        </w:rPr>
        <w:t xml:space="preserve">Jean Marc </w:t>
      </w:r>
      <w:proofErr w:type="spellStart"/>
      <w:r w:rsidRPr="005C761D">
        <w:rPr>
          <w:rFonts w:ascii="Times New Roman" w:hAnsi="Times New Roman" w:cs="Times New Roman"/>
          <w:bCs/>
          <w:sz w:val="24"/>
          <w:szCs w:val="24"/>
        </w:rPr>
        <w:t>Gaspard</w:t>
      </w:r>
      <w:proofErr w:type="spellEnd"/>
      <w:r w:rsidR="003C24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che prova a riabilitare il </w:t>
      </w:r>
      <w:proofErr w:type="spellStart"/>
      <w:r w:rsidRPr="005C761D">
        <w:rPr>
          <w:rFonts w:ascii="Times New Roman" w:hAnsi="Times New Roman" w:cs="Times New Roman"/>
          <w:i/>
          <w:sz w:val="24"/>
          <w:szCs w:val="24"/>
        </w:rPr>
        <w:t>sauvage</w:t>
      </w:r>
      <w:proofErr w:type="spellEnd"/>
      <w:r w:rsidR="003C24B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dell’</w:t>
      </w:r>
      <w:proofErr w:type="spellStart"/>
      <w:r>
        <w:rPr>
          <w:rFonts w:ascii="Times New Roman" w:hAnsi="Times New Roman" w:cs="Times New Roman"/>
          <w:sz w:val="24"/>
          <w:szCs w:val="24"/>
        </w:rPr>
        <w:t>Aveyron</w:t>
      </w:r>
      <w:proofErr w:type="spellEnd"/>
      <w:r>
        <w:rPr>
          <w:rFonts w:ascii="Times New Roman" w:hAnsi="Times New Roman" w:cs="Times New Roman"/>
          <w:sz w:val="24"/>
          <w:szCs w:val="24"/>
        </w:rPr>
        <w:t>, un bambino di 12 anni vissuto tra gli animali in una foresta, a dimostrazione che era pos</w:t>
      </w:r>
      <w:r w:rsidR="00610C33">
        <w:rPr>
          <w:rFonts w:ascii="Times New Roman" w:hAnsi="Times New Roman" w:cs="Times New Roman"/>
          <w:sz w:val="24"/>
          <w:szCs w:val="24"/>
        </w:rPr>
        <w:t>sibile curare il disadattamento</w:t>
      </w:r>
      <w:r w:rsidR="00DA2AD3">
        <w:rPr>
          <w:rFonts w:ascii="Times New Roman" w:hAnsi="Times New Roman" w:cs="Times New Roman"/>
          <w:sz w:val="24"/>
          <w:szCs w:val="24"/>
        </w:rPr>
        <w:t>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“Sappiamo che dal ritrovamento del </w:t>
      </w:r>
      <w:proofErr w:type="spellStart"/>
      <w:r w:rsidRPr="00A170CF">
        <w:rPr>
          <w:rFonts w:ascii="Times New Roman" w:hAnsi="Times New Roman" w:cs="Times New Roman"/>
          <w:i/>
          <w:sz w:val="24"/>
          <w:szCs w:val="24"/>
        </w:rPr>
        <w:t>sauvage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inizia un’avventura pedagogica che segna una vera e propria rottura epistemologica per l’educazione in generale e per quella degli handicappati in particolare”</w:t>
      </w:r>
      <w:r w:rsidR="00795A5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95A5D">
        <w:rPr>
          <w:rFonts w:ascii="Times New Roman" w:hAnsi="Times New Roman" w:cs="Times New Roman"/>
          <w:sz w:val="24"/>
          <w:szCs w:val="24"/>
        </w:rPr>
        <w:t>Sibilio</w:t>
      </w:r>
      <w:proofErr w:type="spellEnd"/>
      <w:r w:rsidR="00795A5D">
        <w:rPr>
          <w:rFonts w:ascii="Times New Roman" w:hAnsi="Times New Roman" w:cs="Times New Roman"/>
          <w:sz w:val="24"/>
          <w:szCs w:val="24"/>
        </w:rPr>
        <w:t>, 2003</w:t>
      </w:r>
      <w:r w:rsidR="007F55BC">
        <w:rPr>
          <w:rFonts w:ascii="Times New Roman" w:hAnsi="Times New Roman" w:cs="Times New Roman"/>
          <w:sz w:val="24"/>
          <w:szCs w:val="24"/>
        </w:rPr>
        <w:t xml:space="preserve">, </w:t>
      </w:r>
      <w:r w:rsidR="00795A5D" w:rsidRPr="00795A5D">
        <w:rPr>
          <w:rFonts w:ascii="Times New Roman" w:hAnsi="Times New Roman" w:cs="Times New Roman"/>
          <w:sz w:val="24"/>
          <w:szCs w:val="24"/>
        </w:rPr>
        <w:t>p.20</w:t>
      </w:r>
      <w:r w:rsidR="007F55BC" w:rsidRPr="00795A5D">
        <w:rPr>
          <w:rFonts w:ascii="Times New Roman" w:hAnsi="Times New Roman" w:cs="Times New Roman"/>
          <w:sz w:val="24"/>
          <w:szCs w:val="24"/>
        </w:rPr>
        <w:t>)</w:t>
      </w:r>
      <w:r w:rsidRPr="00795A5D">
        <w:rPr>
          <w:rFonts w:ascii="Times New Roman" w:hAnsi="Times New Roman" w:cs="Times New Roman"/>
          <w:sz w:val="24"/>
          <w:szCs w:val="24"/>
        </w:rPr>
        <w:t>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r w:rsidR="00FB159B">
        <w:rPr>
          <w:rFonts w:ascii="Times New Roman" w:hAnsi="Times New Roman" w:cs="Times New Roman"/>
          <w:sz w:val="24"/>
          <w:szCs w:val="24"/>
        </w:rPr>
        <w:t>ard</w:t>
      </w:r>
      <w:proofErr w:type="spellEnd"/>
      <w:r w:rsidR="00FB159B">
        <w:rPr>
          <w:rFonts w:ascii="Times New Roman" w:hAnsi="Times New Roman" w:cs="Times New Roman"/>
          <w:sz w:val="24"/>
          <w:szCs w:val="24"/>
        </w:rPr>
        <w:t xml:space="preserve"> s’ispirano altri studiosi, </w:t>
      </w:r>
      <w:r>
        <w:rPr>
          <w:rFonts w:ascii="Times New Roman" w:hAnsi="Times New Roman" w:cs="Times New Roman"/>
          <w:sz w:val="24"/>
          <w:szCs w:val="24"/>
        </w:rPr>
        <w:t xml:space="preserve">tra i quali Edouard </w:t>
      </w:r>
      <w:proofErr w:type="spellStart"/>
      <w:r>
        <w:rPr>
          <w:rFonts w:ascii="Times New Roman" w:hAnsi="Times New Roman" w:cs="Times New Roman"/>
          <w:sz w:val="24"/>
          <w:szCs w:val="24"/>
        </w:rPr>
        <w:t>Sèguin</w:t>
      </w:r>
      <w:proofErr w:type="spellEnd"/>
      <w:r>
        <w:rPr>
          <w:rFonts w:ascii="Times New Roman" w:hAnsi="Times New Roman" w:cs="Times New Roman"/>
          <w:sz w:val="24"/>
          <w:szCs w:val="24"/>
        </w:rPr>
        <w:t>, che sperimenta metodi diffe</w:t>
      </w:r>
      <w:r w:rsidR="00084F34">
        <w:rPr>
          <w:rFonts w:ascii="Times New Roman" w:hAnsi="Times New Roman" w:cs="Times New Roman"/>
          <w:sz w:val="24"/>
          <w:szCs w:val="24"/>
        </w:rPr>
        <w:t>renziati per i soggetti con disabilità</w:t>
      </w:r>
      <w:r>
        <w:rPr>
          <w:rFonts w:ascii="Times New Roman" w:hAnsi="Times New Roman" w:cs="Times New Roman"/>
          <w:sz w:val="24"/>
          <w:szCs w:val="24"/>
        </w:rPr>
        <w:t xml:space="preserve"> e istituisce in America tre scuole speciali.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Nell’</w:t>
      </w:r>
      <w:r w:rsidRPr="0055572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ttocento si affermano termini co</w:t>
      </w:r>
      <w:r w:rsidR="00C22AAC">
        <w:rPr>
          <w:rFonts w:ascii="Times New Roman" w:hAnsi="Times New Roman" w:cs="Times New Roman"/>
          <w:sz w:val="24"/>
          <w:szCs w:val="24"/>
        </w:rPr>
        <w:t>me “idiota, subnormale, deficiente</w:t>
      </w:r>
      <w:r>
        <w:rPr>
          <w:rFonts w:ascii="Times New Roman" w:hAnsi="Times New Roman" w:cs="Times New Roman"/>
          <w:sz w:val="24"/>
          <w:szCs w:val="24"/>
        </w:rPr>
        <w:t xml:space="preserve"> e, in ultimo, handicappato”</w:t>
      </w:r>
      <w:r w:rsidR="007F55BC">
        <w:rPr>
          <w:rFonts w:ascii="Times New Roman" w:hAnsi="Times New Roman" w:cs="Times New Roman"/>
          <w:sz w:val="24"/>
          <w:szCs w:val="24"/>
        </w:rPr>
        <w:t xml:space="preserve"> </w:t>
      </w:r>
      <w:r w:rsidR="003C24B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C24B3">
        <w:rPr>
          <w:rFonts w:ascii="Times New Roman" w:hAnsi="Times New Roman" w:cs="Times New Roman"/>
          <w:sz w:val="24"/>
          <w:szCs w:val="24"/>
        </w:rPr>
        <w:t>Sibilio</w:t>
      </w:r>
      <w:proofErr w:type="spellEnd"/>
      <w:r w:rsidR="003C24B3">
        <w:rPr>
          <w:rFonts w:ascii="Times New Roman" w:hAnsi="Times New Roman" w:cs="Times New Roman"/>
          <w:sz w:val="24"/>
          <w:szCs w:val="24"/>
        </w:rPr>
        <w:t xml:space="preserve">, 2003, </w:t>
      </w:r>
      <w:r w:rsidR="003C24B3" w:rsidRPr="00795A5D">
        <w:rPr>
          <w:rFonts w:ascii="Times New Roman" w:hAnsi="Times New Roman" w:cs="Times New Roman"/>
          <w:sz w:val="24"/>
          <w:szCs w:val="24"/>
        </w:rPr>
        <w:t>p.20).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Italia, tra la fine del XIX  e gli inizi </w:t>
      </w:r>
      <w:r w:rsidR="004B2AE1">
        <w:rPr>
          <w:rFonts w:ascii="Times New Roman" w:hAnsi="Times New Roman" w:cs="Times New Roman"/>
          <w:sz w:val="24"/>
          <w:szCs w:val="24"/>
        </w:rPr>
        <w:t>del XX secolo, l’educazione delle persone con disabilità</w:t>
      </w:r>
      <w:r>
        <w:rPr>
          <w:rFonts w:ascii="Times New Roman" w:hAnsi="Times New Roman" w:cs="Times New Roman"/>
          <w:sz w:val="24"/>
          <w:szCs w:val="24"/>
        </w:rPr>
        <w:t xml:space="preserve"> avviene in strutture speciali gestite dai comuni e da organizzazioni private religiose.</w:t>
      </w:r>
      <w:r w:rsidR="008741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Nel 1923 la Riforma Gentile  istituisce per la prima volta nelle scuole elementari le “classi differenziali” per gli alunni che presentano “anormalità di sviluppo”.</w:t>
      </w:r>
      <w:r w:rsidR="008741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Nel 1933 </w:t>
      </w:r>
      <w:r w:rsidR="001B60E8">
        <w:rPr>
          <w:rFonts w:ascii="Times New Roman" w:hAnsi="Times New Roman" w:cs="Times New Roman"/>
          <w:sz w:val="24"/>
          <w:szCs w:val="24"/>
        </w:rPr>
        <w:t>nascono le “scuole speciali” per bambini “affetti da malattie contagiose”, per  “minorati fisici” ecc</w:t>
      </w:r>
      <w:r w:rsidR="0087411D">
        <w:rPr>
          <w:rFonts w:ascii="Times New Roman" w:hAnsi="Times New Roman" w:cs="Times New Roman"/>
          <w:sz w:val="24"/>
          <w:szCs w:val="24"/>
        </w:rPr>
        <w:t>.</w:t>
      </w:r>
      <w:r w:rsidR="007F55BC">
        <w:rPr>
          <w:rFonts w:ascii="Times New Roman" w:hAnsi="Times New Roman" w:cs="Times New Roman"/>
          <w:sz w:val="24"/>
          <w:szCs w:val="24"/>
        </w:rPr>
        <w:t xml:space="preserve"> (Associazione </w:t>
      </w:r>
      <w:proofErr w:type="spellStart"/>
      <w:r w:rsidR="007F55BC">
        <w:rPr>
          <w:rFonts w:ascii="Times New Roman" w:hAnsi="Times New Roman" w:cs="Times New Roman"/>
          <w:sz w:val="24"/>
          <w:szCs w:val="24"/>
        </w:rPr>
        <w:t>Treelle</w:t>
      </w:r>
      <w:proofErr w:type="spellEnd"/>
      <w:r w:rsidR="007F55BC">
        <w:rPr>
          <w:rFonts w:ascii="Times New Roman" w:hAnsi="Times New Roman" w:cs="Times New Roman"/>
          <w:sz w:val="24"/>
          <w:szCs w:val="24"/>
        </w:rPr>
        <w:t>, 2011).</w:t>
      </w:r>
    </w:p>
    <w:p w:rsidR="007F55BC" w:rsidRPr="007F55BC" w:rsidRDefault="00DD440D" w:rsidP="007F55BC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È solo a partire dagli anni S</w:t>
      </w:r>
      <w:r w:rsidR="00D606AB">
        <w:rPr>
          <w:rFonts w:ascii="Times New Roman" w:hAnsi="Times New Roman" w:cs="Times New Roman"/>
          <w:sz w:val="24"/>
          <w:szCs w:val="24"/>
        </w:rPr>
        <w:t>essanta che lo stato inizia a interessarsi anche degli alunni</w:t>
      </w:r>
      <w:r w:rsidR="00FD3D2C">
        <w:rPr>
          <w:rFonts w:ascii="Times New Roman" w:hAnsi="Times New Roman" w:cs="Times New Roman"/>
          <w:sz w:val="24"/>
          <w:szCs w:val="24"/>
        </w:rPr>
        <w:t xml:space="preserve"> considerati “handicappati gravi</w:t>
      </w:r>
      <w:r w:rsidR="00D606AB" w:rsidRPr="007F55BC">
        <w:rPr>
          <w:rFonts w:ascii="Times New Roman" w:hAnsi="Times New Roman" w:cs="Times New Roman"/>
          <w:sz w:val="24"/>
          <w:szCs w:val="24"/>
        </w:rPr>
        <w:t xml:space="preserve">” </w:t>
      </w:r>
      <w:r w:rsidR="007F55BC" w:rsidRPr="007F55BC">
        <w:rPr>
          <w:rFonts w:ascii="Times New Roman" w:hAnsi="Times New Roman" w:cs="Times New Roman"/>
          <w:sz w:val="24"/>
          <w:szCs w:val="24"/>
        </w:rPr>
        <w:t>(</w:t>
      </w:r>
      <w:r w:rsidR="007F55BC">
        <w:rPr>
          <w:rFonts w:ascii="Times New Roman" w:hAnsi="Times New Roman" w:cs="Times New Roman"/>
          <w:sz w:val="24"/>
          <w:szCs w:val="24"/>
        </w:rPr>
        <w:t>v</w:t>
      </w:r>
      <w:r w:rsidR="007F55BC" w:rsidRPr="007F55BC">
        <w:rPr>
          <w:rFonts w:ascii="Times New Roman" w:hAnsi="Times New Roman" w:cs="Times New Roman"/>
          <w:sz w:val="24"/>
          <w:szCs w:val="24"/>
        </w:rPr>
        <w:t>enivano considerati “handicappati gravi” tutti coloro che erano: ciechi, sordi,  tetraplegici, soggetti affetti da gravi menomazioni fisiche ecc.</w:t>
      </w:r>
      <w:r w:rsidR="007F55BC">
        <w:rPr>
          <w:rFonts w:ascii="Times New Roman" w:hAnsi="Times New Roman" w:cs="Times New Roman"/>
          <w:sz w:val="24"/>
          <w:szCs w:val="24"/>
        </w:rPr>
        <w:t>)</w:t>
      </w:r>
    </w:p>
    <w:p w:rsidR="00FD3D2C" w:rsidRDefault="00D606AB" w:rsidP="007F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attraverso</w:t>
      </w:r>
      <w:r w:rsidR="00FD3D2C">
        <w:rPr>
          <w:rFonts w:ascii="Times New Roman" w:hAnsi="Times New Roman" w:cs="Times New Roman"/>
          <w:sz w:val="24"/>
          <w:szCs w:val="24"/>
        </w:rPr>
        <w:t xml:space="preserve"> il rafforzamento e una diversificazione delle strutture speciali.</w:t>
      </w:r>
    </w:p>
    <w:p w:rsidR="00D606AB" w:rsidRDefault="00FD3D2C" w:rsidP="007F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</w:t>
      </w:r>
      <w:r w:rsidR="000B220D">
        <w:rPr>
          <w:rFonts w:ascii="Times New Roman" w:hAnsi="Times New Roman" w:cs="Times New Roman"/>
          <w:sz w:val="24"/>
          <w:szCs w:val="24"/>
        </w:rPr>
        <w:t xml:space="preserve"> contempo, v</w:t>
      </w:r>
      <w:r>
        <w:rPr>
          <w:rFonts w:ascii="Times New Roman" w:hAnsi="Times New Roman" w:cs="Times New Roman"/>
          <w:sz w:val="24"/>
          <w:szCs w:val="24"/>
        </w:rPr>
        <w:t xml:space="preserve">iene favorita </w:t>
      </w:r>
      <w:r w:rsidR="00D606AB">
        <w:rPr>
          <w:rFonts w:ascii="Times New Roman" w:hAnsi="Times New Roman" w:cs="Times New Roman"/>
          <w:sz w:val="24"/>
          <w:szCs w:val="24"/>
        </w:rPr>
        <w:t xml:space="preserve"> l’istituzione di classi speciali nelle scuole statali.</w:t>
      </w:r>
    </w:p>
    <w:p w:rsidR="00D606AB" w:rsidRDefault="00D606AB" w:rsidP="007F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questi anni la disabilità viene perc</w:t>
      </w:r>
      <w:r w:rsidR="00DD440D">
        <w:rPr>
          <w:rFonts w:ascii="Times New Roman" w:hAnsi="Times New Roman" w:cs="Times New Roman"/>
          <w:sz w:val="24"/>
          <w:szCs w:val="24"/>
        </w:rPr>
        <w:t>epita come malattia sociale, prevale</w:t>
      </w:r>
      <w:r>
        <w:rPr>
          <w:rFonts w:ascii="Times New Roman" w:hAnsi="Times New Roman" w:cs="Times New Roman"/>
          <w:sz w:val="24"/>
          <w:szCs w:val="24"/>
        </w:rPr>
        <w:t xml:space="preserve"> un approccio prevalentemente medico in quanto l’attenzione viene pos</w:t>
      </w:r>
      <w:r w:rsidR="009D1459">
        <w:rPr>
          <w:rFonts w:ascii="Times New Roman" w:hAnsi="Times New Roman" w:cs="Times New Roman"/>
          <w:sz w:val="24"/>
          <w:szCs w:val="24"/>
        </w:rPr>
        <w:t>ta sul deficit;  il soggetto</w:t>
      </w:r>
      <w:r>
        <w:rPr>
          <w:rFonts w:ascii="Times New Roman" w:hAnsi="Times New Roman" w:cs="Times New Roman"/>
          <w:sz w:val="24"/>
          <w:szCs w:val="24"/>
        </w:rPr>
        <w:t xml:space="preserve"> con deficit diventa quindi  un “ handicappato”, l’insegnante si rivolge ad uno specialista, il quale attraverso una “diagnosi” attribuisce “un’etichetta” al bambino.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Questa concezione prevalentemente medica comincia a venir messa in discussione sia sull’efficacia sia sulla giustizia dell’intervento.</w:t>
      </w:r>
    </w:p>
    <w:p w:rsidR="0060491F" w:rsidRDefault="0060491F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Cosicché verso la fine degli anni Sessanta e la prima parte degli anni Settanta</w:t>
      </w:r>
      <w:r w:rsidR="003C2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nasce l’idea di fare della scuola un’istituzione capace di garantire a tutti, a prescindere dalle</w:t>
      </w:r>
      <w:r w:rsidR="003C2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diseguali condizioni di partenza, il pieno raggiungimento degli obbiettivi di apprendimento.</w:t>
      </w:r>
    </w:p>
    <w:p w:rsidR="00D606AB" w:rsidRDefault="008E32D1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situazione diviene caotica e si assiste al formarsi di due schieramenti: pro o contro l’inserimento, pro o contro il mantenimento delle scuole speciali.</w:t>
      </w:r>
    </w:p>
    <w:p w:rsidR="00F3475E" w:rsidRPr="00F3475E" w:rsidRDefault="0017410B" w:rsidP="002F6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È in questo scenario che viene emanata la legge 118/1971, che segna una svolta culturale.</w:t>
      </w:r>
      <w:r w:rsidR="00105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legge sancisce il principio secondo il quale,</w:t>
      </w:r>
      <w:r w:rsidR="008741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 norma, l’istruzione dell’obbligo deve avvenire nella scuola comune</w:t>
      </w:r>
      <w:r w:rsidR="002F6DF8">
        <w:rPr>
          <w:rFonts w:ascii="Times New Roman" w:hAnsi="Times New Roman" w:cs="Times New Roman"/>
          <w:sz w:val="24"/>
          <w:szCs w:val="24"/>
        </w:rPr>
        <w:t>; all’art. 28 così recita</w:t>
      </w:r>
      <w:r>
        <w:rPr>
          <w:rFonts w:ascii="Times New Roman" w:hAnsi="Times New Roman" w:cs="Times New Roman"/>
          <w:sz w:val="24"/>
          <w:szCs w:val="24"/>
        </w:rPr>
        <w:t>:</w:t>
      </w:r>
      <w:r w:rsidR="0087411D">
        <w:rPr>
          <w:rFonts w:ascii="Times New Roman" w:hAnsi="Times New Roman" w:cs="Times New Roman"/>
          <w:sz w:val="24"/>
          <w:szCs w:val="24"/>
        </w:rPr>
        <w:t xml:space="preserve"> </w:t>
      </w:r>
      <w:r w:rsidR="00F3475E" w:rsidRPr="00F3475E">
        <w:rPr>
          <w:rFonts w:ascii="Times New Roman" w:hAnsi="Times New Roman" w:cs="Times New Roman"/>
          <w:sz w:val="24"/>
          <w:szCs w:val="24"/>
        </w:rPr>
        <w:t>“</w:t>
      </w:r>
      <w:r w:rsidRPr="00F3475E">
        <w:rPr>
          <w:rFonts w:ascii="Times New Roman" w:hAnsi="Times New Roman" w:cs="Times New Roman"/>
          <w:sz w:val="24"/>
          <w:szCs w:val="24"/>
        </w:rPr>
        <w:t>Ai mutilati e invalidi civili che non siano autosufficienti e che frequentino la scuola dello obbligo o i corsi di addestramento professionale finanziati dallo Stato vengono assicurati:</w:t>
      </w:r>
      <w:r w:rsidRPr="00F3475E">
        <w:rPr>
          <w:rFonts w:ascii="Times New Roman" w:hAnsi="Times New Roman" w:cs="Times New Roman"/>
          <w:sz w:val="24"/>
          <w:szCs w:val="24"/>
        </w:rPr>
        <w:br/>
        <w:t xml:space="preserve">a) il trasporto gratuito dalla propria abitazione alla sede della scuola o del corso e viceversa, a carico dei patronati scolastici o degli </w:t>
      </w:r>
      <w:r w:rsidR="00F3475E" w:rsidRPr="00F3475E">
        <w:rPr>
          <w:rFonts w:ascii="Times New Roman" w:hAnsi="Times New Roman" w:cs="Times New Roman"/>
          <w:sz w:val="24"/>
          <w:szCs w:val="24"/>
        </w:rPr>
        <w:t>enti gestori dei corsi;</w:t>
      </w:r>
    </w:p>
    <w:p w:rsidR="00F3475E" w:rsidRPr="00F3475E" w:rsidRDefault="0017410B" w:rsidP="002F6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5E">
        <w:rPr>
          <w:rFonts w:ascii="Times New Roman" w:hAnsi="Times New Roman" w:cs="Times New Roman"/>
          <w:sz w:val="24"/>
          <w:szCs w:val="24"/>
        </w:rPr>
        <w:t>b) l'accesso alla scuola mediante adatti accorgimenti per il superamento e la eliminazione delle barriere architettoniche che ne impediscon</w:t>
      </w:r>
      <w:r w:rsidR="00F3475E" w:rsidRPr="00F3475E">
        <w:rPr>
          <w:rFonts w:ascii="Times New Roman" w:hAnsi="Times New Roman" w:cs="Times New Roman"/>
          <w:sz w:val="24"/>
          <w:szCs w:val="24"/>
        </w:rPr>
        <w:t>o la frequenza;</w:t>
      </w:r>
    </w:p>
    <w:p w:rsidR="00F3475E" w:rsidRDefault="00F3475E" w:rsidP="002F6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5E">
        <w:rPr>
          <w:rFonts w:ascii="Times New Roman" w:hAnsi="Times New Roman" w:cs="Times New Roman"/>
          <w:sz w:val="24"/>
          <w:szCs w:val="24"/>
        </w:rPr>
        <w:t xml:space="preserve">c) l'assistenza </w:t>
      </w:r>
      <w:r w:rsidR="0017410B" w:rsidRPr="00F3475E">
        <w:rPr>
          <w:rFonts w:ascii="Times New Roman" w:hAnsi="Times New Roman" w:cs="Times New Roman"/>
          <w:sz w:val="24"/>
          <w:szCs w:val="24"/>
        </w:rPr>
        <w:t>durante gli orari scolastici degli invalidi più gravi.</w:t>
      </w:r>
    </w:p>
    <w:p w:rsidR="00D606AB" w:rsidRDefault="0017410B" w:rsidP="002F6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5E">
        <w:rPr>
          <w:rFonts w:ascii="Times New Roman" w:hAnsi="Times New Roman" w:cs="Times New Roman"/>
          <w:sz w:val="24"/>
          <w:szCs w:val="24"/>
        </w:rPr>
        <w:t>L'istruzione dell'obbligo deve avvenire nelle classi normali della scuola pubblica, salvi i casi in cui i soggetti siano affetti da gravi deficienze intellettive o da menomazioni fisiche di tale gravità da impedire o rendere molto difficoltoso l'apprendimento o l'inserimento nell</w:t>
      </w:r>
      <w:r w:rsidR="00F3475E" w:rsidRPr="00F3475E">
        <w:rPr>
          <w:rFonts w:ascii="Times New Roman" w:hAnsi="Times New Roman" w:cs="Times New Roman"/>
          <w:sz w:val="24"/>
          <w:szCs w:val="24"/>
        </w:rPr>
        <w:t>e predette classi normali.</w:t>
      </w:r>
      <w:r w:rsidR="00105E07">
        <w:rPr>
          <w:rFonts w:ascii="Times New Roman" w:hAnsi="Times New Roman" w:cs="Times New Roman"/>
          <w:sz w:val="24"/>
          <w:szCs w:val="24"/>
        </w:rPr>
        <w:t xml:space="preserve"> </w:t>
      </w:r>
      <w:r w:rsidRPr="00F3475E">
        <w:rPr>
          <w:rFonts w:ascii="Times New Roman" w:hAnsi="Times New Roman" w:cs="Times New Roman"/>
          <w:sz w:val="24"/>
          <w:szCs w:val="24"/>
        </w:rPr>
        <w:t xml:space="preserve">Sarà facilitata, inoltre, la frequenza degli invalidi e mutilati civili alle scuole medie </w:t>
      </w:r>
      <w:r w:rsidR="00F3475E" w:rsidRPr="00F3475E">
        <w:rPr>
          <w:rFonts w:ascii="Times New Roman" w:hAnsi="Times New Roman" w:cs="Times New Roman"/>
          <w:sz w:val="24"/>
          <w:szCs w:val="24"/>
        </w:rPr>
        <w:t>superiori ed universitarie</w:t>
      </w:r>
      <w:r w:rsidRPr="00F3475E">
        <w:rPr>
          <w:rFonts w:ascii="Times New Roman" w:hAnsi="Times New Roman" w:cs="Times New Roman"/>
          <w:sz w:val="24"/>
          <w:szCs w:val="24"/>
        </w:rPr>
        <w:t>.</w:t>
      </w:r>
      <w:r w:rsidR="00105E07">
        <w:rPr>
          <w:rFonts w:ascii="Times New Roman" w:hAnsi="Times New Roman" w:cs="Times New Roman"/>
          <w:sz w:val="24"/>
          <w:szCs w:val="24"/>
        </w:rPr>
        <w:t xml:space="preserve"> </w:t>
      </w:r>
      <w:r w:rsidRPr="00F3475E">
        <w:rPr>
          <w:rFonts w:ascii="Times New Roman" w:hAnsi="Times New Roman" w:cs="Times New Roman"/>
          <w:sz w:val="24"/>
          <w:szCs w:val="24"/>
        </w:rPr>
        <w:t>Le stesse disposizioni valgono per le istituzioni prescolastiche e per i doposcuola</w:t>
      </w:r>
      <w:r w:rsidR="00F3475E" w:rsidRPr="00F3475E">
        <w:rPr>
          <w:rFonts w:ascii="Times New Roman" w:hAnsi="Times New Roman" w:cs="Times New Roman"/>
          <w:sz w:val="24"/>
          <w:szCs w:val="24"/>
        </w:rPr>
        <w:t>”</w:t>
      </w:r>
      <w:r w:rsidRPr="00F3475E">
        <w:rPr>
          <w:rFonts w:ascii="Times New Roman" w:hAnsi="Times New Roman" w:cs="Times New Roman"/>
          <w:sz w:val="24"/>
          <w:szCs w:val="24"/>
        </w:rPr>
        <w:t>.</w:t>
      </w:r>
      <w:r w:rsidR="0087411D">
        <w:rPr>
          <w:rFonts w:ascii="Times New Roman" w:hAnsi="Times New Roman" w:cs="Times New Roman"/>
          <w:sz w:val="24"/>
          <w:szCs w:val="24"/>
        </w:rPr>
        <w:t xml:space="preserve"> </w:t>
      </w:r>
      <w:r w:rsidR="00D606AB">
        <w:rPr>
          <w:rFonts w:ascii="Times New Roman" w:hAnsi="Times New Roman" w:cs="Times New Roman"/>
          <w:sz w:val="24"/>
          <w:szCs w:val="24"/>
        </w:rPr>
        <w:t>Questo movimento di contestazione d</w:t>
      </w:r>
      <w:r w:rsidR="00D606AB" w:rsidRPr="00C566EB">
        <w:rPr>
          <w:rFonts w:ascii="Times New Roman" w:hAnsi="Times New Roman" w:cs="Times New Roman"/>
          <w:sz w:val="24"/>
          <w:szCs w:val="24"/>
        </w:rPr>
        <w:t>à</w:t>
      </w:r>
      <w:r w:rsidR="00D606AB">
        <w:rPr>
          <w:rFonts w:ascii="Times New Roman" w:hAnsi="Times New Roman" w:cs="Times New Roman"/>
          <w:sz w:val="24"/>
          <w:szCs w:val="24"/>
        </w:rPr>
        <w:t xml:space="preserve"> il </w:t>
      </w:r>
      <w:r w:rsidR="002F6DF8">
        <w:rPr>
          <w:rFonts w:ascii="Times New Roman" w:hAnsi="Times New Roman" w:cs="Times New Roman"/>
          <w:sz w:val="24"/>
          <w:szCs w:val="24"/>
        </w:rPr>
        <w:t>via all’inserimento scolastico selvaggio</w:t>
      </w:r>
      <w:r w:rsidR="00D606AB">
        <w:rPr>
          <w:rFonts w:ascii="Times New Roman" w:hAnsi="Times New Roman" w:cs="Times New Roman"/>
          <w:sz w:val="24"/>
          <w:szCs w:val="24"/>
        </w:rPr>
        <w:t>, non regolato, degli alunni con disabilità nella scuola normale.</w:t>
      </w:r>
    </w:p>
    <w:p w:rsidR="00D606AB" w:rsidRDefault="00DA5740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Verso la metà degli anni S</w:t>
      </w:r>
      <w:r w:rsidR="00D606AB">
        <w:rPr>
          <w:rFonts w:ascii="Times New Roman" w:hAnsi="Times New Roman" w:cs="Times New Roman"/>
          <w:sz w:val="24"/>
          <w:szCs w:val="24"/>
        </w:rPr>
        <w:t xml:space="preserve">ettanta, precisamente nel 1974, il Ministero della Pubblica Istruzione affida a una commissione, presieduta dall’onorevole Franca Falcucci allora ministro dell’Istruzione, il compito </w:t>
      </w:r>
      <w:r w:rsidR="00D606AB" w:rsidRPr="00AB1BD8">
        <w:rPr>
          <w:rFonts w:ascii="Times New Roman" w:hAnsi="Times New Roman" w:cs="Times New Roman"/>
          <w:sz w:val="24"/>
          <w:szCs w:val="24"/>
        </w:rPr>
        <w:t>di elaborare</w:t>
      </w:r>
      <w:r w:rsidR="00D606AB">
        <w:rPr>
          <w:rFonts w:ascii="Times New Roman" w:hAnsi="Times New Roman" w:cs="Times New Roman"/>
          <w:sz w:val="24"/>
          <w:szCs w:val="24"/>
        </w:rPr>
        <w:t xml:space="preserve">  i nuovi </w:t>
      </w:r>
      <w:r w:rsidR="00D606AB" w:rsidRPr="00AB1BD8">
        <w:rPr>
          <w:rFonts w:ascii="Times New Roman" w:hAnsi="Times New Roman" w:cs="Times New Roman"/>
          <w:sz w:val="24"/>
          <w:szCs w:val="24"/>
        </w:rPr>
        <w:t>orientamenti  per</w:t>
      </w:r>
      <w:r w:rsidR="00D606AB">
        <w:rPr>
          <w:rFonts w:ascii="Times New Roman" w:hAnsi="Times New Roman" w:cs="Times New Roman"/>
          <w:sz w:val="24"/>
          <w:szCs w:val="24"/>
        </w:rPr>
        <w:t xml:space="preserve"> l’inserimento degli alunni con di</w:t>
      </w:r>
      <w:r w:rsidR="002F6DF8">
        <w:rPr>
          <w:rFonts w:ascii="Times New Roman" w:hAnsi="Times New Roman" w:cs="Times New Roman"/>
          <w:sz w:val="24"/>
          <w:szCs w:val="24"/>
        </w:rPr>
        <w:t>sabilità nella scuola</w:t>
      </w:r>
      <w:r w:rsidR="00D606AB">
        <w:rPr>
          <w:rFonts w:ascii="Times New Roman" w:hAnsi="Times New Roman" w:cs="Times New Roman"/>
          <w:sz w:val="24"/>
          <w:szCs w:val="24"/>
        </w:rPr>
        <w:t>.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suggerimenti della “ Relazione Falcucci” sono stati ben presto presi in considerazione tanto che nel 1977 è stata approvata la legge 517 sull’integrazione la quale delinea una nuova visione della scuola. </w:t>
      </w:r>
    </w:p>
    <w:p w:rsidR="00D606AB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L’idea chiave di tale legge è che la scuola non deve affidare il compito educativo ad un singolo insegnante, ma la responsabilità è di tutta la scuola, che deve avere come obiettivo il successo educativo e scolastico di ogni singolo alunno, indipendentemente dalla situazione personale di partenza</w:t>
      </w:r>
      <w:r w:rsidR="002F6DF8">
        <w:rPr>
          <w:rFonts w:ascii="Times New Roman" w:hAnsi="Times New Roman" w:cs="Times New Roman"/>
          <w:sz w:val="24"/>
          <w:szCs w:val="24"/>
        </w:rPr>
        <w:t xml:space="preserve"> (Legge 517/77).</w:t>
      </w:r>
    </w:p>
    <w:p w:rsidR="00BC6BE8" w:rsidRPr="002F6DF8" w:rsidRDefault="00D606A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successiva legge 104/1992, “Legge quadro per l’assistenza, l’integrazione sociale e i diritti delle persone handicappate”, completa la legge 517/1977 e apre la strada alla pedagogia dell’accoglienza.</w:t>
      </w:r>
      <w:r w:rsidR="00105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Tale legge considera il tema dell’integrazione all’interno di una dimensione sociale e lavorativa più vasta;  chiama in causa una molteplicità di soggetti, dal settore medico e assistenziale a quello degli enti locali, a quello dell’istruzione, esplicitando le responsabilità politiche di più ministeri, secondo un approcci</w:t>
      </w:r>
      <w:r w:rsidR="002F6DF8">
        <w:rPr>
          <w:rFonts w:ascii="Times New Roman" w:hAnsi="Times New Roman" w:cs="Times New Roman"/>
          <w:sz w:val="24"/>
          <w:szCs w:val="24"/>
        </w:rPr>
        <w:t xml:space="preserve">o multi prospettico e integrato. </w:t>
      </w:r>
      <w:r>
        <w:rPr>
          <w:rFonts w:ascii="Times New Roman" w:hAnsi="Times New Roman" w:cs="Times New Roman"/>
          <w:sz w:val="24"/>
          <w:szCs w:val="24"/>
        </w:rPr>
        <w:t>Dalla fin</w:t>
      </w:r>
      <w:r w:rsidR="00C26271">
        <w:rPr>
          <w:rFonts w:ascii="Times New Roman" w:hAnsi="Times New Roman" w:cs="Times New Roman"/>
          <w:sz w:val="24"/>
          <w:szCs w:val="24"/>
        </w:rPr>
        <w:t>e degli anni N</w:t>
      </w:r>
      <w:r>
        <w:rPr>
          <w:rFonts w:ascii="Times New Roman" w:hAnsi="Times New Roman" w:cs="Times New Roman"/>
          <w:sz w:val="24"/>
          <w:szCs w:val="24"/>
        </w:rPr>
        <w:t>ovanta</w:t>
      </w:r>
      <w:r w:rsidR="00C26271">
        <w:rPr>
          <w:rFonts w:ascii="Times New Roman" w:hAnsi="Times New Roman" w:cs="Times New Roman"/>
          <w:sz w:val="24"/>
          <w:szCs w:val="24"/>
        </w:rPr>
        <w:t>, con il riconoscimento dell’autonomia alle istituzioni scolastiche, le scuole si sono viste assegnare una maggiore responsabilità progettuale</w:t>
      </w:r>
      <w:r w:rsidR="006D5D77">
        <w:rPr>
          <w:rFonts w:ascii="Times New Roman" w:hAnsi="Times New Roman" w:cs="Times New Roman"/>
          <w:sz w:val="24"/>
          <w:szCs w:val="24"/>
        </w:rPr>
        <w:t>, esercitata attraverso il nuovo strumento del Piano dell’Offerta Formativa (POF)</w:t>
      </w:r>
      <w:r w:rsidR="002F6DF8">
        <w:rPr>
          <w:rFonts w:cs="Times New Roman"/>
          <w:sz w:val="24"/>
          <w:szCs w:val="24"/>
        </w:rPr>
        <w:t>.</w:t>
      </w:r>
      <w:r w:rsidR="006D5D77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a visione della scuola ac</w:t>
      </w:r>
      <w:r w:rsidR="006D5D77">
        <w:rPr>
          <w:rFonts w:ascii="Times New Roman" w:hAnsi="Times New Roman" w:cs="Times New Roman"/>
          <w:sz w:val="24"/>
          <w:szCs w:val="24"/>
        </w:rPr>
        <w:t xml:space="preserve">cogliente viene arricchita, </w:t>
      </w:r>
      <w:r w:rsidR="00783CC0">
        <w:rPr>
          <w:rFonts w:ascii="Times New Roman" w:hAnsi="Times New Roman" w:cs="Times New Roman"/>
          <w:sz w:val="24"/>
          <w:szCs w:val="24"/>
        </w:rPr>
        <w:t>ogni scuola</w:t>
      </w:r>
      <w:r>
        <w:rPr>
          <w:rFonts w:ascii="Times New Roman" w:hAnsi="Times New Roman" w:cs="Times New Roman"/>
          <w:sz w:val="24"/>
          <w:szCs w:val="24"/>
        </w:rPr>
        <w:t xml:space="preserve"> è chiamata a misurarsi e a r</w:t>
      </w:r>
      <w:r w:rsidR="006D5D77">
        <w:rPr>
          <w:rFonts w:ascii="Times New Roman" w:hAnsi="Times New Roman" w:cs="Times New Roman"/>
          <w:sz w:val="24"/>
          <w:szCs w:val="24"/>
        </w:rPr>
        <w:t xml:space="preserve">ispondere a tutte le </w:t>
      </w:r>
      <w:r w:rsidR="00C26271">
        <w:rPr>
          <w:rFonts w:ascii="Times New Roman" w:hAnsi="Times New Roman" w:cs="Times New Roman"/>
          <w:sz w:val="24"/>
          <w:szCs w:val="24"/>
        </w:rPr>
        <w:t>diversità</w:t>
      </w:r>
      <w:r w:rsidR="006D5D77">
        <w:rPr>
          <w:rFonts w:ascii="Times New Roman" w:hAnsi="Times New Roman" w:cs="Times New Roman"/>
          <w:sz w:val="24"/>
          <w:szCs w:val="24"/>
        </w:rPr>
        <w:t xml:space="preserve"> presenti in ciascuna classe</w:t>
      </w:r>
      <w:r w:rsidR="00C26271">
        <w:rPr>
          <w:rFonts w:ascii="Times New Roman" w:hAnsi="Times New Roman" w:cs="Times New Roman"/>
          <w:sz w:val="24"/>
          <w:szCs w:val="24"/>
        </w:rPr>
        <w:t>,</w:t>
      </w:r>
      <w:r w:rsidR="0087411D">
        <w:rPr>
          <w:rFonts w:ascii="Times New Roman" w:hAnsi="Times New Roman" w:cs="Times New Roman"/>
          <w:sz w:val="24"/>
          <w:szCs w:val="24"/>
        </w:rPr>
        <w:t xml:space="preserve"> </w:t>
      </w:r>
      <w:r w:rsidR="00C26271">
        <w:rPr>
          <w:rFonts w:ascii="Times New Roman" w:hAnsi="Times New Roman" w:cs="Times New Roman"/>
          <w:sz w:val="24"/>
          <w:szCs w:val="24"/>
        </w:rPr>
        <w:t>a ripensarsi in termini di flessibilità organizzativa e didattica</w:t>
      </w:r>
      <w:r w:rsidR="00783CC0">
        <w:rPr>
          <w:rFonts w:ascii="Times New Roman" w:hAnsi="Times New Roman" w:cs="Times New Roman"/>
          <w:sz w:val="24"/>
          <w:szCs w:val="24"/>
        </w:rPr>
        <w:t>.</w:t>
      </w:r>
      <w:r w:rsidR="00105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 scuola realmente accogliente e inclusiva è una scuola</w:t>
      </w:r>
      <w:r w:rsidR="00783CC0">
        <w:rPr>
          <w:rFonts w:ascii="Times New Roman" w:hAnsi="Times New Roman" w:cs="Times New Roman"/>
          <w:sz w:val="24"/>
          <w:szCs w:val="24"/>
        </w:rPr>
        <w:t xml:space="preserve"> che sa modificarsi per rispondere alle nuove esigenze, è</w:t>
      </w:r>
      <w:r>
        <w:rPr>
          <w:rFonts w:ascii="Times New Roman" w:hAnsi="Times New Roman" w:cs="Times New Roman"/>
          <w:sz w:val="24"/>
          <w:szCs w:val="24"/>
        </w:rPr>
        <w:t xml:space="preserve"> flessibile nell’organizzazione e nella didattica, è una scuola  </w:t>
      </w:r>
      <w:r w:rsidRPr="002558D7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cui tutti gli alunni possono ricavare benefici</w:t>
      </w:r>
      <w:r w:rsidR="00105E07">
        <w:rPr>
          <w:rFonts w:ascii="Times New Roman" w:hAnsi="Times New Roman" w:cs="Times New Roman"/>
          <w:sz w:val="24"/>
          <w:szCs w:val="24"/>
        </w:rPr>
        <w:t xml:space="preserve"> </w:t>
      </w:r>
      <w:r w:rsidR="002F6DF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F6DF8">
        <w:rPr>
          <w:rFonts w:ascii="Times New Roman" w:hAnsi="Times New Roman" w:cs="Times New Roman"/>
          <w:sz w:val="24"/>
          <w:szCs w:val="24"/>
        </w:rPr>
        <w:t>Fiorin</w:t>
      </w:r>
      <w:proofErr w:type="spellEnd"/>
      <w:r w:rsidR="002F6DF8">
        <w:rPr>
          <w:rFonts w:ascii="Times New Roman" w:hAnsi="Times New Roman" w:cs="Times New Roman"/>
          <w:sz w:val="24"/>
          <w:szCs w:val="24"/>
        </w:rPr>
        <w:t>, 2012).</w:t>
      </w:r>
    </w:p>
    <w:p w:rsidR="00DC2A03" w:rsidRPr="006B1FF2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BE8" w:rsidRPr="00534CD1" w:rsidRDefault="002F6DF8" w:rsidP="007F55B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C2A03" w:rsidRPr="00534CD1">
        <w:rPr>
          <w:rFonts w:ascii="Times New Roman" w:hAnsi="Times New Roman" w:cs="Times New Roman"/>
          <w:sz w:val="24"/>
          <w:szCs w:val="24"/>
        </w:rPr>
        <w:t>Descrizione della sperimentazione didattica</w:t>
      </w:r>
    </w:p>
    <w:p w:rsidR="00DC2A03" w:rsidRPr="00CB3B64" w:rsidRDefault="002F6DF8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L’obiettivo della ricerca-azione, che ho portato avanti con </w:t>
      </w:r>
      <w:r w:rsidR="009D6A9A">
        <w:rPr>
          <w:rFonts w:ascii="Times New Roman" w:hAnsi="Times New Roman" w:cs="Times New Roman"/>
          <w:sz w:val="24"/>
          <w:szCs w:val="24"/>
        </w:rPr>
        <w:t xml:space="preserve">bambini </w:t>
      </w:r>
      <w:r>
        <w:rPr>
          <w:rFonts w:ascii="Times New Roman" w:hAnsi="Times New Roman" w:cs="Times New Roman"/>
          <w:sz w:val="24"/>
          <w:szCs w:val="24"/>
        </w:rPr>
        <w:t xml:space="preserve">con sindrome di Down, è stato quello di </w:t>
      </w:r>
      <w:r w:rsidR="00DC2A03" w:rsidRPr="00CB3B64">
        <w:rPr>
          <w:rFonts w:ascii="Times New Roman" w:hAnsi="Times New Roman" w:cs="Times New Roman"/>
          <w:sz w:val="24"/>
          <w:szCs w:val="24"/>
        </w:rPr>
        <w:t>elaborare e validare modalità di apprendimento facilitato dei fondamentali concetti spaziali e geografici.</w:t>
      </w:r>
    </w:p>
    <w:p w:rsidR="00BC6BE8" w:rsidRPr="009D6A9A" w:rsidRDefault="002F6DF8" w:rsidP="009D6A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</w:t>
      </w:r>
      <w:r w:rsidR="00DC2A03" w:rsidRPr="002F6DF8">
        <w:rPr>
          <w:rFonts w:ascii="Times New Roman" w:hAnsi="Times New Roman" w:cs="Times New Roman"/>
          <w:sz w:val="24"/>
          <w:szCs w:val="24"/>
        </w:rPr>
        <w:t xml:space="preserve">rima esercitazione </w:t>
      </w:r>
      <w:r>
        <w:rPr>
          <w:rFonts w:ascii="Times New Roman" w:hAnsi="Times New Roman" w:cs="Times New Roman"/>
          <w:sz w:val="24"/>
          <w:szCs w:val="24"/>
        </w:rPr>
        <w:t xml:space="preserve">è stata mirata a </w:t>
      </w:r>
      <w:r w:rsidR="00DC2A03" w:rsidRPr="002F6DF8">
        <w:rPr>
          <w:rFonts w:ascii="Times New Roman" w:hAnsi="Times New Roman" w:cs="Times New Roman"/>
          <w:sz w:val="24"/>
          <w:szCs w:val="24"/>
        </w:rPr>
        <w:t>sviluppare i concetti e indicatori topologici: vicino/ lontano, sopra/ sotto, davanti/ dietro, dentro/fuori ecc.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Il metodo che ho applicato nel mio lavoro di sperimentazione didatt</w:t>
      </w:r>
      <w:r w:rsidR="009D6A9A">
        <w:rPr>
          <w:rFonts w:ascii="Times New Roman" w:hAnsi="Times New Roman" w:cs="Times New Roman"/>
          <w:sz w:val="24"/>
          <w:szCs w:val="24"/>
        </w:rPr>
        <w:t xml:space="preserve">ica </w:t>
      </w:r>
      <w:r w:rsidRPr="003053E6">
        <w:rPr>
          <w:rFonts w:ascii="Times New Roman" w:hAnsi="Times New Roman" w:cs="Times New Roman"/>
          <w:sz w:val="24"/>
          <w:szCs w:val="24"/>
        </w:rPr>
        <w:t>è  stato quello dei “contrasti”,  proposto dagli psicomotricisti francesi André</w:t>
      </w:r>
      <w:r w:rsidR="009D6A9A">
        <w:rPr>
          <w:rFonts w:ascii="Times New Roman" w:hAnsi="Times New Roman" w:cs="Times New Roman"/>
          <w:sz w:val="24"/>
          <w:szCs w:val="24"/>
        </w:rPr>
        <w:t xml:space="preserve"> Lapierre e Bernard </w:t>
      </w:r>
      <w:proofErr w:type="spellStart"/>
      <w:r w:rsidR="009D6A9A">
        <w:rPr>
          <w:rFonts w:ascii="Times New Roman" w:hAnsi="Times New Roman" w:cs="Times New Roman"/>
          <w:sz w:val="24"/>
          <w:szCs w:val="24"/>
        </w:rPr>
        <w:t>Aucouturier</w:t>
      </w:r>
      <w:proofErr w:type="spellEnd"/>
      <w:r w:rsidR="0087411D">
        <w:rPr>
          <w:rFonts w:ascii="Times New Roman" w:hAnsi="Times New Roman" w:cs="Times New Roman"/>
          <w:sz w:val="24"/>
          <w:szCs w:val="24"/>
        </w:rPr>
        <w:t>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lastRenderedPageBreak/>
        <w:t xml:space="preserve"> Il metodo consiste nel far vivere al bambino due situazioni successive simili, ma  nelle quali un elemento (ad es.: vicino) è sostituito dal suo contrario (ad es.: lontano).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Comprendendo il contrasto, il bambino scoprirà in modo più agev</w:t>
      </w:r>
      <w:r w:rsidR="009D6A9A">
        <w:rPr>
          <w:rFonts w:ascii="Times New Roman" w:hAnsi="Times New Roman" w:cs="Times New Roman"/>
          <w:sz w:val="24"/>
          <w:szCs w:val="24"/>
        </w:rPr>
        <w:t>ole ciascun concetto topologico</w:t>
      </w:r>
      <w:r w:rsidR="00105E07">
        <w:rPr>
          <w:rFonts w:ascii="Times New Roman" w:hAnsi="Times New Roman" w:cs="Times New Roman"/>
          <w:sz w:val="24"/>
          <w:szCs w:val="24"/>
        </w:rPr>
        <w:t xml:space="preserve"> (</w:t>
      </w:r>
      <w:r w:rsidR="00796EF2">
        <w:rPr>
          <w:rFonts w:ascii="Times New Roman" w:hAnsi="Times New Roman" w:cs="Times New Roman"/>
          <w:sz w:val="24"/>
          <w:szCs w:val="24"/>
        </w:rPr>
        <w:t xml:space="preserve">Lapierre, </w:t>
      </w:r>
      <w:proofErr w:type="spellStart"/>
      <w:r w:rsidR="00796EF2">
        <w:rPr>
          <w:rFonts w:ascii="Times New Roman" w:hAnsi="Times New Roman" w:cs="Times New Roman"/>
          <w:sz w:val="24"/>
          <w:szCs w:val="24"/>
        </w:rPr>
        <w:t>Aucouturier</w:t>
      </w:r>
      <w:proofErr w:type="spellEnd"/>
      <w:r w:rsidR="00796EF2">
        <w:rPr>
          <w:rFonts w:ascii="Times New Roman" w:hAnsi="Times New Roman" w:cs="Times New Roman"/>
          <w:sz w:val="24"/>
          <w:szCs w:val="24"/>
        </w:rPr>
        <w:t>, 1984</w:t>
      </w:r>
      <w:r w:rsidR="00796EF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D6A9A" w:rsidRPr="00BE3E0B">
        <w:rPr>
          <w:rFonts w:ascii="Times New Roman" w:hAnsi="Times New Roman" w:cs="Times New Roman"/>
          <w:sz w:val="24"/>
          <w:szCs w:val="24"/>
        </w:rPr>
        <w:t>).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 xml:space="preserve">Il metodo è stato applicato in forma ludica in modo da favorire il raggiungimento dei risultati positivi e stimolare la motivazione. 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Nella fase iniziale ho cercato di verificare i prerequisiti dei bambini attraverso domande stimolo;  ad esempio:</w:t>
      </w:r>
    </w:p>
    <w:p w:rsidR="00DC2A03" w:rsidRPr="003053E6" w:rsidRDefault="009D6A9A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DC2A03" w:rsidRPr="003053E6">
        <w:rPr>
          <w:rFonts w:ascii="Times New Roman" w:hAnsi="Times New Roman" w:cs="Times New Roman"/>
          <w:sz w:val="24"/>
          <w:szCs w:val="24"/>
        </w:rPr>
        <w:t>ndica una cosa che ti è vicina;</w:t>
      </w:r>
    </w:p>
    <w:p w:rsidR="00DC2A03" w:rsidRPr="003053E6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Indica una persona che ti è vicina;</w:t>
      </w:r>
    </w:p>
    <w:p w:rsidR="00DC2A03" w:rsidRPr="003053E6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Indica una cosa che è lontana da te ecc..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Durante la discussione emersa si sono chiariti meglio i concetti di vicino e lontano e il concetto di distanza spaziale, temporale e affettiva.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Successivamente ho proposto ai bambini di eseguire con il corpo esercizi individuali; ad esempio:</w:t>
      </w:r>
    </w:p>
    <w:p w:rsidR="00DC2A03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Mettiti vicino al muro</w:t>
      </w:r>
      <w:r w:rsidRPr="003053E6">
        <w:rPr>
          <w:rFonts w:ascii="Times New Roman" w:hAnsi="Times New Roman" w:cs="Times New Roman"/>
          <w:sz w:val="24"/>
          <w:szCs w:val="24"/>
        </w:rPr>
        <w:t>;</w:t>
      </w:r>
    </w:p>
    <w:p w:rsidR="00DC2A03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Mettiti il più lontano possibile del muro;</w:t>
      </w:r>
    </w:p>
    <w:p w:rsidR="00DC2A03" w:rsidRPr="003053E6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Cammina vicino al muro;</w:t>
      </w:r>
    </w:p>
    <w:p w:rsidR="00DC2A03" w:rsidRPr="003053E6" w:rsidRDefault="0065478B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Quale oggetto è più vicino a te</w:t>
      </w:r>
      <w:r w:rsidR="00DC2A03" w:rsidRPr="003053E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C2A03" w:rsidRPr="0065478B" w:rsidRDefault="00DC2A03" w:rsidP="0065478B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 xml:space="preserve">Quale è più lontano? 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Come indicatori di valutazione ho utilizzato: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b/>
          <w:sz w:val="24"/>
          <w:szCs w:val="24"/>
        </w:rPr>
        <w:t>sì</w:t>
      </w:r>
      <w:r w:rsidRPr="003053E6">
        <w:rPr>
          <w:rFonts w:ascii="Times New Roman" w:hAnsi="Times New Roman" w:cs="Times New Roman"/>
          <w:sz w:val="24"/>
          <w:szCs w:val="24"/>
        </w:rPr>
        <w:t xml:space="preserve"> : se il bambino è  stato sicuro nello svolgere l’azione;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b/>
          <w:sz w:val="24"/>
          <w:szCs w:val="24"/>
        </w:rPr>
        <w:t>incerto</w:t>
      </w:r>
      <w:r w:rsidRPr="003053E6">
        <w:rPr>
          <w:rFonts w:ascii="Times New Roman" w:hAnsi="Times New Roman" w:cs="Times New Roman"/>
          <w:sz w:val="24"/>
          <w:szCs w:val="24"/>
        </w:rPr>
        <w:t>: se ha compiuto errori o non è stato sicuro;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b/>
          <w:sz w:val="24"/>
          <w:szCs w:val="24"/>
        </w:rPr>
        <w:t>no</w:t>
      </w:r>
      <w:r w:rsidRPr="003053E6">
        <w:rPr>
          <w:rFonts w:ascii="Times New Roman" w:hAnsi="Times New Roman" w:cs="Times New Roman"/>
          <w:sz w:val="24"/>
          <w:szCs w:val="24"/>
        </w:rPr>
        <w:t xml:space="preserve"> : se il bambino non ha saputo eseguire correttamente l’azione</w:t>
      </w:r>
    </w:p>
    <w:p w:rsidR="004B0844" w:rsidRPr="003053E6" w:rsidRDefault="004B0844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A03" w:rsidRPr="003053E6" w:rsidRDefault="0065478B" w:rsidP="00796E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 seconda esercitazione è stata mirata all’</w:t>
      </w:r>
      <w:r w:rsidR="00DC2A03" w:rsidRPr="0065478B">
        <w:rPr>
          <w:rFonts w:ascii="Times New Roman" w:hAnsi="Times New Roman" w:cs="Times New Roman"/>
          <w:sz w:val="24"/>
          <w:szCs w:val="24"/>
        </w:rPr>
        <w:t>effettuazione di  percorsi per verificare l’orientamento nello spazio.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Dal momento che questi esercizi sono stati effettuati in una palestra, nella fase iniziale ho proposto di sistemare degli attrezzi che ho avuto a disposizione</w:t>
      </w:r>
      <w:r w:rsidR="0065478B">
        <w:rPr>
          <w:rFonts w:ascii="Times New Roman" w:hAnsi="Times New Roman" w:cs="Times New Roman"/>
          <w:sz w:val="24"/>
          <w:szCs w:val="24"/>
        </w:rPr>
        <w:t>,</w:t>
      </w:r>
      <w:r w:rsidRPr="003053E6">
        <w:rPr>
          <w:rFonts w:ascii="Times New Roman" w:hAnsi="Times New Roman" w:cs="Times New Roman"/>
          <w:sz w:val="24"/>
          <w:szCs w:val="24"/>
        </w:rPr>
        <w:t xml:space="preserve"> in modo da creare un percorso.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Inizialmente ho chiesto di eseguire il percorso camminando; successivamente ho invitato i bambini a eseguirlo al contrario, oppure avanzando gattoni o strisciando ecc.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In un secondo momento ho proposto di eseguire con il proprio corpo  lo stesso percorso da me indicato a voce;  ad esempio:</w:t>
      </w:r>
    </w:p>
    <w:p w:rsidR="00DC2A03" w:rsidRPr="003053E6" w:rsidRDefault="0065478B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DC2A03" w:rsidRPr="003053E6">
        <w:rPr>
          <w:rFonts w:ascii="Times New Roman" w:hAnsi="Times New Roman" w:cs="Times New Roman"/>
          <w:sz w:val="24"/>
          <w:szCs w:val="24"/>
        </w:rPr>
        <w:t>fai due passi avanti, due passi a destra, tre passi avanti, tre passi a sinistra</w:t>
      </w:r>
      <w:r>
        <w:rPr>
          <w:rFonts w:ascii="Times New Roman" w:hAnsi="Times New Roman" w:cs="Times New Roman"/>
          <w:sz w:val="24"/>
          <w:szCs w:val="24"/>
        </w:rPr>
        <w:t xml:space="preserve">…”, </w:t>
      </w:r>
      <w:r w:rsidR="00DC2A03" w:rsidRPr="003053E6">
        <w:rPr>
          <w:rFonts w:ascii="Times New Roman" w:hAnsi="Times New Roman" w:cs="Times New Roman"/>
          <w:sz w:val="24"/>
          <w:szCs w:val="24"/>
        </w:rPr>
        <w:t xml:space="preserve"> partendo da un percorso più semplice per arrivare ad uno più complesso.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Dopo che ciascun bambino ha eseguito i percorsi</w:t>
      </w:r>
      <w:r w:rsidR="0065478B">
        <w:rPr>
          <w:rFonts w:ascii="Times New Roman" w:hAnsi="Times New Roman" w:cs="Times New Roman"/>
          <w:sz w:val="24"/>
          <w:szCs w:val="24"/>
        </w:rPr>
        <w:t>,</w:t>
      </w:r>
      <w:r w:rsidRPr="003053E6">
        <w:rPr>
          <w:rFonts w:ascii="Times New Roman" w:hAnsi="Times New Roman" w:cs="Times New Roman"/>
          <w:sz w:val="24"/>
          <w:szCs w:val="24"/>
        </w:rPr>
        <w:t xml:space="preserve"> ho verificato:</w:t>
      </w:r>
    </w:p>
    <w:p w:rsidR="00DC2A03" w:rsidRPr="003053E6" w:rsidRDefault="0065478B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C2A03" w:rsidRPr="003053E6">
        <w:rPr>
          <w:rFonts w:ascii="Times New Roman" w:hAnsi="Times New Roman" w:cs="Times New Roman"/>
          <w:sz w:val="24"/>
          <w:szCs w:val="24"/>
        </w:rPr>
        <w:t>e lo ha eseguito correttamente;</w:t>
      </w:r>
    </w:p>
    <w:p w:rsidR="00DC2A03" w:rsidRPr="003053E6" w:rsidRDefault="0065478B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="00DC2A03" w:rsidRPr="003053E6">
        <w:rPr>
          <w:rFonts w:ascii="Times New Roman" w:hAnsi="Times New Roman" w:cs="Times New Roman"/>
          <w:sz w:val="24"/>
          <w:szCs w:val="24"/>
        </w:rPr>
        <w:t>uali difficoltà ha incontrato;</w:t>
      </w:r>
    </w:p>
    <w:p w:rsidR="00DC2A03" w:rsidRPr="003053E6" w:rsidRDefault="0065478B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DC2A03" w:rsidRPr="003053E6">
        <w:rPr>
          <w:rFonts w:ascii="Times New Roman" w:hAnsi="Times New Roman" w:cs="Times New Roman"/>
          <w:sz w:val="24"/>
          <w:szCs w:val="24"/>
        </w:rPr>
        <w:t>n quanto tempo lo  ha eseguito;</w:t>
      </w:r>
    </w:p>
    <w:p w:rsidR="004B0844" w:rsidRPr="004B0844" w:rsidRDefault="0065478B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C2A03" w:rsidRPr="003053E6">
        <w:rPr>
          <w:rFonts w:ascii="Times New Roman" w:hAnsi="Times New Roman" w:cs="Times New Roman"/>
          <w:sz w:val="24"/>
          <w:szCs w:val="24"/>
        </w:rPr>
        <w:t>e  ha distinto  la destra dalla sinistra.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 xml:space="preserve">Nella fase finale ho fatto rappresentare il percorso graficamente: su un foglio di carta ho disegnato gli oggetti che hanno incontrato durante  il percorso;  i bambini con un pennarello hanno segnato il percorso effettuato  nella direzione giusta o </w:t>
      </w:r>
      <w:r w:rsidR="008F04A2">
        <w:rPr>
          <w:rFonts w:ascii="Times New Roman" w:hAnsi="Times New Roman" w:cs="Times New Roman"/>
          <w:sz w:val="24"/>
          <w:szCs w:val="24"/>
        </w:rPr>
        <w:t xml:space="preserve">lo hanno </w:t>
      </w:r>
      <w:r w:rsidRPr="003053E6">
        <w:rPr>
          <w:rFonts w:ascii="Times New Roman" w:hAnsi="Times New Roman" w:cs="Times New Roman"/>
          <w:sz w:val="24"/>
          <w:szCs w:val="24"/>
        </w:rPr>
        <w:t>indicato con il dito.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 xml:space="preserve">La proposta didattica dei percorsi ha avuto lo scopo di aiutare i bambini con disabilità intellettiva a interiorizzare i concetti topologici già sperimentati sul piano pratico negli anni precedenti, e di renderli  progressivamente sempre più coscienti dei vari aspetti della strutturazione dello spazio: punti di riferimento, relatività della posizione degli oggetti, coordinate ecc. 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 xml:space="preserve">Spesso si compie l’errore di credere che le esperienze quotidiane e di gioco dei bambini siano sufficienti a far </w:t>
      </w:r>
      <w:r w:rsidRPr="00197F61">
        <w:rPr>
          <w:rFonts w:ascii="Times New Roman" w:hAnsi="Times New Roman" w:cs="Times New Roman"/>
          <w:sz w:val="24"/>
          <w:szCs w:val="24"/>
        </w:rPr>
        <w:t>loro</w:t>
      </w:r>
      <w:r w:rsidRPr="003053E6">
        <w:rPr>
          <w:rFonts w:ascii="Times New Roman" w:hAnsi="Times New Roman" w:cs="Times New Roman"/>
          <w:sz w:val="24"/>
          <w:szCs w:val="24"/>
        </w:rPr>
        <w:t xml:space="preserve"> acquisire i concetti spaziali elementari; queste esperienze </w:t>
      </w:r>
      <w:r w:rsidRPr="003053E6">
        <w:rPr>
          <w:rFonts w:ascii="Times New Roman" w:hAnsi="Times New Roman" w:cs="Times New Roman"/>
          <w:sz w:val="24"/>
          <w:szCs w:val="24"/>
        </w:rPr>
        <w:lastRenderedPageBreak/>
        <w:t xml:space="preserve">sono “casuali” incomplete, quindi è importante che la scuola offra proposte di esperienze concrete, complete e ben organizzate. 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A03" w:rsidRPr="00705AE0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AE0">
        <w:rPr>
          <w:rFonts w:ascii="Times New Roman" w:hAnsi="Times New Roman" w:cs="Times New Roman"/>
          <w:sz w:val="24"/>
          <w:szCs w:val="24"/>
        </w:rPr>
        <w:t>Fig. 1 – Esempio di percorso facile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3574" cy="2981325"/>
            <wp:effectExtent l="19050" t="0" r="0" b="0"/>
            <wp:docPr id="16" name="Immagine 15" descr="C:\Users\utente\Desktop\sperimentazione tesi\DSC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sperimentazione tesi\DSC05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03" w:rsidRDefault="00DC2A03" w:rsidP="007F55BC">
      <w:pPr>
        <w:spacing w:line="360" w:lineRule="auto"/>
        <w:jc w:val="both"/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EF2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B64">
        <w:rPr>
          <w:rFonts w:ascii="Times New Roman" w:hAnsi="Times New Roman" w:cs="Times New Roman"/>
          <w:sz w:val="24"/>
          <w:szCs w:val="24"/>
        </w:rPr>
        <w:t>Fig. 2 – Esempio di percorso medio</w:t>
      </w:r>
    </w:p>
    <w:p w:rsidR="00DC2A03" w:rsidRPr="00796EF2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noProof/>
          <w:lang w:eastAsia="it-IT"/>
        </w:rPr>
        <w:drawing>
          <wp:inline distT="0" distB="0" distL="0" distR="0">
            <wp:extent cx="6008371" cy="3352800"/>
            <wp:effectExtent l="19050" t="0" r="0" b="0"/>
            <wp:docPr id="19" name="Immagine 17" descr="C:\Users\utente\Desktop\sperimentazione tesi\DSC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sperimentazione tesi\DSC05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79" cy="335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AC" w:rsidRDefault="004623AC" w:rsidP="00D217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A03" w:rsidRPr="00D21721" w:rsidRDefault="00DC2A03" w:rsidP="00D217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21">
        <w:rPr>
          <w:rFonts w:ascii="Times New Roman" w:hAnsi="Times New Roman" w:cs="Times New Roman"/>
          <w:sz w:val="24"/>
          <w:szCs w:val="24"/>
        </w:rPr>
        <w:t>Fig. 3 – Esempio di percorso difficile</w:t>
      </w:r>
    </w:p>
    <w:p w:rsidR="00DC2A03" w:rsidRPr="003053E6" w:rsidRDefault="00DC2A03" w:rsidP="007F55BC">
      <w:pPr>
        <w:spacing w:line="360" w:lineRule="auto"/>
        <w:jc w:val="both"/>
      </w:pPr>
      <w:r w:rsidRPr="003053E6">
        <w:rPr>
          <w:noProof/>
          <w:lang w:eastAsia="it-IT"/>
        </w:rPr>
        <w:drawing>
          <wp:inline distT="0" distB="0" distL="0" distR="0">
            <wp:extent cx="6114127" cy="3200400"/>
            <wp:effectExtent l="19050" t="0" r="923" b="0"/>
            <wp:docPr id="20" name="Immagine 18" descr="C:\Users\utente\Desktop\sperimentazione tesi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esktop\sperimentazione tesi\DSC_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A03" w:rsidRPr="00906E5D" w:rsidRDefault="00DC2A03" w:rsidP="00906E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E5D">
        <w:rPr>
          <w:rFonts w:ascii="Times New Roman" w:hAnsi="Times New Roman" w:cs="Times New Roman"/>
          <w:sz w:val="24"/>
          <w:szCs w:val="24"/>
        </w:rPr>
        <w:t>Terza esercitazione: riconoscimento e funzione degli elementi naturali e antropici</w:t>
      </w:r>
      <w:r w:rsidR="0045547A">
        <w:rPr>
          <w:rFonts w:ascii="Times New Roman" w:hAnsi="Times New Roman" w:cs="Times New Roman"/>
          <w:sz w:val="24"/>
          <w:szCs w:val="24"/>
        </w:rPr>
        <w:t xml:space="preserve"> di un paesaggio</w:t>
      </w:r>
      <w:r w:rsidRPr="00906E5D">
        <w:rPr>
          <w:rFonts w:ascii="Times New Roman" w:hAnsi="Times New Roman" w:cs="Times New Roman"/>
          <w:sz w:val="24"/>
          <w:szCs w:val="24"/>
        </w:rPr>
        <w:t>.</w:t>
      </w:r>
    </w:p>
    <w:p w:rsidR="00DC2A03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In questa terza esercitazione ho presentato ai bambini l’immagine di due paesaggi: uno montano</w:t>
      </w:r>
      <w:r w:rsidR="000F69F8">
        <w:rPr>
          <w:rFonts w:ascii="Times New Roman" w:hAnsi="Times New Roman" w:cs="Times New Roman"/>
          <w:sz w:val="24"/>
          <w:szCs w:val="24"/>
        </w:rPr>
        <w:t xml:space="preserve"> (fig. 4)</w:t>
      </w:r>
      <w:r w:rsidRPr="003053E6">
        <w:rPr>
          <w:rFonts w:ascii="Times New Roman" w:hAnsi="Times New Roman" w:cs="Times New Roman"/>
          <w:sz w:val="24"/>
          <w:szCs w:val="24"/>
        </w:rPr>
        <w:t xml:space="preserve"> e  uno costiero</w:t>
      </w:r>
      <w:r w:rsidR="000F69F8">
        <w:rPr>
          <w:rFonts w:ascii="Times New Roman" w:hAnsi="Times New Roman" w:cs="Times New Roman"/>
          <w:sz w:val="24"/>
          <w:szCs w:val="24"/>
        </w:rPr>
        <w:t xml:space="preserve"> (fig.5)</w:t>
      </w:r>
      <w:r w:rsidR="0045547A">
        <w:rPr>
          <w:rFonts w:ascii="Times New Roman" w:hAnsi="Times New Roman" w:cs="Times New Roman"/>
          <w:sz w:val="24"/>
          <w:szCs w:val="24"/>
        </w:rPr>
        <w:t xml:space="preserve">. L’obiettivo è stato quello di metterli in grado di “leggere” un paesaggio, </w:t>
      </w:r>
      <w:r w:rsidR="002823D4">
        <w:rPr>
          <w:rFonts w:ascii="Times New Roman" w:hAnsi="Times New Roman" w:cs="Times New Roman"/>
          <w:sz w:val="24"/>
          <w:szCs w:val="24"/>
        </w:rPr>
        <w:t xml:space="preserve">anche semplicemente </w:t>
      </w:r>
      <w:r w:rsidR="0045547A">
        <w:rPr>
          <w:rFonts w:ascii="Times New Roman" w:hAnsi="Times New Roman" w:cs="Times New Roman"/>
          <w:sz w:val="24"/>
          <w:szCs w:val="24"/>
        </w:rPr>
        <w:t xml:space="preserve">discriminando in esso i caratteri fisici e antropici, in modo da poter acquisire </w:t>
      </w:r>
      <w:r w:rsidR="002823D4">
        <w:rPr>
          <w:rFonts w:ascii="Times New Roman" w:hAnsi="Times New Roman" w:cs="Times New Roman"/>
          <w:sz w:val="24"/>
          <w:szCs w:val="24"/>
        </w:rPr>
        <w:t xml:space="preserve">maggiore </w:t>
      </w:r>
      <w:r w:rsidR="0045547A">
        <w:rPr>
          <w:rFonts w:ascii="Times New Roman" w:hAnsi="Times New Roman" w:cs="Times New Roman"/>
          <w:sz w:val="24"/>
          <w:szCs w:val="24"/>
        </w:rPr>
        <w:t>consapevolezza nel muoversi su un territorio ricco di paesaggi diversi, qual è quello italiano (Pasquinelli d’Allegra, 2009).</w:t>
      </w:r>
    </w:p>
    <w:p w:rsidR="000F69F8" w:rsidRPr="00CB3B64" w:rsidRDefault="00CB3B64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4 </w:t>
      </w:r>
      <w:r w:rsidR="009B7C5C">
        <w:rPr>
          <w:rFonts w:ascii="Times New Roman" w:hAnsi="Times New Roman" w:cs="Times New Roman"/>
          <w:sz w:val="24"/>
          <w:szCs w:val="24"/>
        </w:rPr>
        <w:t>–Schema grafico del p</w:t>
      </w:r>
      <w:r>
        <w:rPr>
          <w:rFonts w:ascii="Times New Roman" w:hAnsi="Times New Roman" w:cs="Times New Roman"/>
          <w:sz w:val="24"/>
          <w:szCs w:val="24"/>
        </w:rPr>
        <w:t>aesaggio montano</w:t>
      </w:r>
      <w:r w:rsidR="009B7C5C">
        <w:rPr>
          <w:rFonts w:ascii="Times New Roman" w:hAnsi="Times New Roman" w:cs="Times New Roman"/>
          <w:sz w:val="24"/>
          <w:szCs w:val="24"/>
        </w:rPr>
        <w:t>, su cui i bambini dovevano collocare al posto giusto le “carte” con i vari elementi antropici</w:t>
      </w:r>
      <w:r w:rsidR="00796EF2">
        <w:rPr>
          <w:rFonts w:ascii="Times New Roman" w:hAnsi="Times New Roman" w:cs="Times New Roman"/>
          <w:sz w:val="24"/>
          <w:szCs w:val="24"/>
        </w:rPr>
        <w:t xml:space="preserve"> </w:t>
      </w:r>
      <w:r w:rsidR="00906E5D">
        <w:rPr>
          <w:rFonts w:ascii="Times New Roman" w:hAnsi="Times New Roman" w:cs="Times New Roman"/>
          <w:sz w:val="24"/>
          <w:szCs w:val="24"/>
        </w:rPr>
        <w:t>(ponte, baite ecc.).</w:t>
      </w:r>
    </w:p>
    <w:p w:rsidR="00BE3E0B" w:rsidRDefault="004623AC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286375" cy="2514600"/>
            <wp:effectExtent l="19050" t="0" r="9525" b="0"/>
            <wp:docPr id="4" name="Immagine 65" descr="C:\Users\utente\Desktop\sperimentazione tesi\DSC0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tente\Desktop\sperimentazione tesi\DSC05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35" cy="251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F2" w:rsidRPr="004623AC" w:rsidRDefault="00796EF2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6E5D" w:rsidRPr="00796EF2" w:rsidRDefault="00906E5D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E0B">
        <w:rPr>
          <w:rFonts w:ascii="Times New Roman" w:hAnsi="Times New Roman" w:cs="Times New Roman"/>
          <w:sz w:val="24"/>
          <w:szCs w:val="24"/>
        </w:rPr>
        <w:t>Fig. 5 – Fotografia di un paesaggio costiero, sulla quale i bambini hanno riconosciuto i vari elementi naturali e antropici</w:t>
      </w:r>
      <w:r w:rsidR="00BE3E0B">
        <w:rPr>
          <w:rFonts w:ascii="Times New Roman" w:hAnsi="Times New Roman" w:cs="Times New Roman"/>
          <w:sz w:val="24"/>
          <w:szCs w:val="24"/>
        </w:rPr>
        <w:t>.</w:t>
      </w:r>
    </w:p>
    <w:p w:rsidR="000F69F8" w:rsidRPr="000F69F8" w:rsidRDefault="000F69F8" w:rsidP="007F55BC">
      <w:pPr>
        <w:spacing w:line="360" w:lineRule="auto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5705475" cy="2962275"/>
            <wp:effectExtent l="19050" t="0" r="0" b="0"/>
            <wp:docPr id="103" name="Immagine 66" descr="C:\Users\utente\Desktop\sperimentazione tesi\DSC0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tente\Desktop\sperimentazione tesi\DSC05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46" cy="296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E0" w:rsidRPr="003053E6" w:rsidRDefault="006349E0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A03" w:rsidRPr="003053E6" w:rsidRDefault="00182395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 chiesto ai bambini</w:t>
      </w:r>
      <w:r w:rsidR="00DC2A03" w:rsidRPr="003053E6">
        <w:rPr>
          <w:rFonts w:ascii="Times New Roman" w:hAnsi="Times New Roman" w:cs="Times New Roman"/>
          <w:sz w:val="24"/>
          <w:szCs w:val="24"/>
        </w:rPr>
        <w:t xml:space="preserve"> cosa </w:t>
      </w:r>
      <w:r w:rsidR="00961335">
        <w:rPr>
          <w:rFonts w:ascii="Times New Roman" w:hAnsi="Times New Roman" w:cs="Times New Roman"/>
          <w:sz w:val="24"/>
          <w:szCs w:val="24"/>
        </w:rPr>
        <w:t>vedevano e quali elementi naturali e antropici riconoscevano.</w:t>
      </w:r>
      <w:r w:rsidR="00DC2A03" w:rsidRPr="003053E6">
        <w:rPr>
          <w:rFonts w:ascii="Times New Roman" w:hAnsi="Times New Roman" w:cs="Times New Roman"/>
          <w:sz w:val="24"/>
          <w:szCs w:val="24"/>
        </w:rPr>
        <w:t xml:space="preserve"> Mi sono soffermata su queste domande  per indurre i bambini a riflettere. I bambini hanno avuto  a disposizione alcune carte con il disegno di elementi naturali e antropici ( casa, ponte, albero, barca, sdraio ecc..)</w:t>
      </w:r>
      <w:r w:rsidR="00906E5D">
        <w:rPr>
          <w:rFonts w:ascii="Times New Roman" w:hAnsi="Times New Roman" w:cs="Times New Roman"/>
          <w:sz w:val="24"/>
          <w:szCs w:val="24"/>
        </w:rPr>
        <w:t>,</w:t>
      </w:r>
      <w:r w:rsidR="00DC2A03" w:rsidRPr="003053E6">
        <w:rPr>
          <w:rFonts w:ascii="Times New Roman" w:hAnsi="Times New Roman" w:cs="Times New Roman"/>
          <w:sz w:val="24"/>
          <w:szCs w:val="24"/>
        </w:rPr>
        <w:t xml:space="preserve">  che hanno dovuto collocare al posto giusto, anche in base alla funzione che ciascun elemento svolge nel contesto paesaggistico in cui si trova.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 xml:space="preserve"> Ho chiarito ai bambini che possono esistere</w:t>
      </w:r>
      <w:r w:rsidR="00906E5D">
        <w:rPr>
          <w:rFonts w:ascii="Times New Roman" w:hAnsi="Times New Roman" w:cs="Times New Roman"/>
          <w:sz w:val="24"/>
          <w:szCs w:val="24"/>
        </w:rPr>
        <w:t xml:space="preserve"> tante scelte corrette. Un determinato elemento potrebbe trovarsi </w:t>
      </w:r>
      <w:r w:rsidRPr="003053E6">
        <w:rPr>
          <w:rFonts w:ascii="Times New Roman" w:hAnsi="Times New Roman" w:cs="Times New Roman"/>
          <w:sz w:val="24"/>
          <w:szCs w:val="24"/>
        </w:rPr>
        <w:t>in m</w:t>
      </w:r>
      <w:r w:rsidR="009B0BEA">
        <w:rPr>
          <w:rFonts w:ascii="Times New Roman" w:hAnsi="Times New Roman" w:cs="Times New Roman"/>
          <w:sz w:val="24"/>
          <w:szCs w:val="24"/>
        </w:rPr>
        <w:t>ontagna</w:t>
      </w:r>
      <w:r w:rsidR="00906E5D">
        <w:rPr>
          <w:rFonts w:ascii="Times New Roman" w:hAnsi="Times New Roman" w:cs="Times New Roman"/>
          <w:sz w:val="24"/>
          <w:szCs w:val="24"/>
        </w:rPr>
        <w:t>,</w:t>
      </w:r>
      <w:r w:rsidR="009B0BEA">
        <w:rPr>
          <w:rFonts w:ascii="Times New Roman" w:hAnsi="Times New Roman" w:cs="Times New Roman"/>
          <w:sz w:val="24"/>
          <w:szCs w:val="24"/>
        </w:rPr>
        <w:t xml:space="preserve"> ma anche vicino al mare.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Fase iniziale</w:t>
      </w:r>
    </w:p>
    <w:p w:rsidR="00DC2A03" w:rsidRPr="003053E6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Ho fatto riconoscere l’elemento: ad esempio</w:t>
      </w:r>
      <w:r w:rsidR="00D84E9B">
        <w:rPr>
          <w:rFonts w:ascii="Times New Roman" w:hAnsi="Times New Roman" w:cs="Times New Roman"/>
          <w:sz w:val="24"/>
          <w:szCs w:val="24"/>
        </w:rPr>
        <w:t>,</w:t>
      </w:r>
      <w:r w:rsidRPr="003053E6">
        <w:rPr>
          <w:rFonts w:ascii="Times New Roman" w:hAnsi="Times New Roman" w:cs="Times New Roman"/>
          <w:sz w:val="24"/>
          <w:szCs w:val="24"/>
        </w:rPr>
        <w:t xml:space="preserve"> una casa.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Fase successiva</w:t>
      </w:r>
    </w:p>
    <w:p w:rsidR="00DC2A03" w:rsidRPr="003053E6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Ho chiesto  al bambino  a cosa serve e dove lo collocherebbe.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 xml:space="preserve">Fase finale </w:t>
      </w:r>
    </w:p>
    <w:p w:rsidR="00DC2A03" w:rsidRPr="003053E6" w:rsidRDefault="00DC2A03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Ho verificato se il bambino:</w:t>
      </w:r>
    </w:p>
    <w:p w:rsidR="00DC2A03" w:rsidRPr="003053E6" w:rsidRDefault="00D84E9B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C2A03" w:rsidRPr="003053E6">
        <w:rPr>
          <w:rFonts w:ascii="Times New Roman" w:hAnsi="Times New Roman" w:cs="Times New Roman"/>
          <w:sz w:val="24"/>
          <w:szCs w:val="24"/>
        </w:rPr>
        <w:t>sservando un ambiente riconosce gli elementi fisici e antropici</w:t>
      </w:r>
    </w:p>
    <w:p w:rsidR="00DC2A03" w:rsidRPr="003053E6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lastRenderedPageBreak/>
        <w:t>riconosce la funzione dell’elemento</w:t>
      </w:r>
    </w:p>
    <w:p w:rsidR="00DC2A03" w:rsidRPr="003053E6" w:rsidRDefault="00DC2A03" w:rsidP="007F55BC">
      <w:pPr>
        <w:pStyle w:val="Paragrafoelenco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3E6">
        <w:rPr>
          <w:rFonts w:ascii="Times New Roman" w:hAnsi="Times New Roman" w:cs="Times New Roman"/>
          <w:sz w:val="24"/>
          <w:szCs w:val="24"/>
        </w:rPr>
        <w:t>sa collocare i vari elementi in maniera adeguata nello spazio.</w:t>
      </w:r>
    </w:p>
    <w:p w:rsidR="00CA1ABA" w:rsidRDefault="00CA1ABA" w:rsidP="007F5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BEA" w:rsidRDefault="009B0BEA" w:rsidP="007F5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84E9B">
        <w:rPr>
          <w:rFonts w:ascii="Times New Roman" w:hAnsi="Times New Roman" w:cs="Times New Roman"/>
          <w:sz w:val="24"/>
          <w:szCs w:val="24"/>
        </w:rPr>
        <w:t>.</w:t>
      </w:r>
      <w:r w:rsidR="00E6374B">
        <w:rPr>
          <w:rFonts w:ascii="Times New Roman" w:hAnsi="Times New Roman" w:cs="Times New Roman"/>
          <w:sz w:val="24"/>
          <w:szCs w:val="24"/>
        </w:rPr>
        <w:t xml:space="preserve">  I risultati </w:t>
      </w:r>
    </w:p>
    <w:p w:rsidR="006943D4" w:rsidRDefault="009B0BEA" w:rsidP="007F5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Riporto di seguito </w:t>
      </w:r>
      <w:r w:rsidR="006943D4">
        <w:rPr>
          <w:rFonts w:ascii="Times New Roman" w:hAnsi="Times New Roman" w:cs="Times New Roman"/>
          <w:sz w:val="24"/>
          <w:szCs w:val="24"/>
        </w:rPr>
        <w:t xml:space="preserve">le esercitazioni eseguite e le valutazioni delle competenze. </w:t>
      </w:r>
    </w:p>
    <w:p w:rsidR="00E6374B" w:rsidRDefault="00D84E9B" w:rsidP="007F5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Prima esercitazione</w:t>
      </w:r>
      <w:r w:rsidR="00E6374B">
        <w:rPr>
          <w:rFonts w:ascii="Times New Roman" w:hAnsi="Times New Roman" w:cs="Times New Roman"/>
          <w:sz w:val="24"/>
          <w:szCs w:val="24"/>
        </w:rPr>
        <w:t>: sviluppo di c</w:t>
      </w:r>
      <w:r>
        <w:rPr>
          <w:rFonts w:ascii="Times New Roman" w:hAnsi="Times New Roman" w:cs="Times New Roman"/>
          <w:sz w:val="24"/>
          <w:szCs w:val="24"/>
        </w:rPr>
        <w:t>oncetti e indicatori topologici</w:t>
      </w:r>
      <w:r w:rsidR="00E6374B">
        <w:rPr>
          <w:rFonts w:ascii="Times New Roman" w:hAnsi="Times New Roman" w:cs="Times New Roman"/>
          <w:sz w:val="24"/>
          <w:szCs w:val="24"/>
        </w:rPr>
        <w:t>: vicino/lontano, sopra/sotto, davanti/dietro, dentro/fuori ecc.</w:t>
      </w:r>
    </w:p>
    <w:p w:rsidR="009B0BEA" w:rsidRDefault="00E6374B" w:rsidP="007F5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Sono state fatte le s</w:t>
      </w:r>
      <w:r w:rsidR="001B31FF">
        <w:rPr>
          <w:rFonts w:ascii="Times New Roman" w:hAnsi="Times New Roman" w:cs="Times New Roman"/>
          <w:sz w:val="24"/>
          <w:szCs w:val="24"/>
        </w:rPr>
        <w:t xml:space="preserve">eguenti </w:t>
      </w:r>
      <w:r w:rsidR="006943D4">
        <w:rPr>
          <w:rFonts w:ascii="Times New Roman" w:hAnsi="Times New Roman" w:cs="Times New Roman"/>
          <w:sz w:val="24"/>
          <w:szCs w:val="24"/>
        </w:rPr>
        <w:t>domande ad ogni alunno</w:t>
      </w:r>
      <w:r w:rsidR="001B31FF">
        <w:rPr>
          <w:rFonts w:ascii="Times New Roman" w:hAnsi="Times New Roman" w:cs="Times New Roman"/>
          <w:sz w:val="24"/>
          <w:szCs w:val="24"/>
        </w:rPr>
        <w:t>, segnando con una crocetta le risposte con “Sì, No, Incerto”:</w:t>
      </w:r>
    </w:p>
    <w:p w:rsidR="00FE5ABE" w:rsidRDefault="00FE5ABE" w:rsidP="007F5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374B" w:rsidRDefault="00E6374B" w:rsidP="007F5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Silvia 10 anni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Indicami una cosa che sta vicina a te 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Indicami una persona sta vicina a te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Indicami una cosa che sta lontana da te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Indicami una persona che sta lontana da te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Mettiti vicino al canestro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Mettiti lontano dal canestro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Cammina vicino al muro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Cammina lontano dal muro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 le mani sopra al banco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 le mani sotto il banco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 la palla dentro il canestro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 la palla fuori  dal canestro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 un salto dentro il cerchio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 un salto fuori dal cerchio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Mettiti davanti a me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Mettiti dietro di me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Indicami un oggetto che sta più vicino a me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Indicami un oggetto che sta molto lontano da me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Metti il cerchio lontano dal canestro ma vicino al muro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 un suono lontano da sé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 un suono vicino a sé</w:t>
      </w:r>
    </w:p>
    <w:p w:rsidR="00E6374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Possiede  il concetto di vicino</w:t>
      </w:r>
    </w:p>
    <w:p w:rsidR="00E6374B" w:rsidRPr="00BE3E0B" w:rsidRDefault="00E6374B" w:rsidP="007F55BC">
      <w:pPr>
        <w:pStyle w:val="Paragrafoelenco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3E0B">
        <w:rPr>
          <w:rFonts w:ascii="Times New Roman" w:hAnsi="Times New Roman" w:cs="Times New Roman"/>
          <w:sz w:val="24"/>
          <w:szCs w:val="24"/>
        </w:rPr>
        <w:t>Possiede</w:t>
      </w:r>
      <w:r w:rsidR="00BE3E0B" w:rsidRPr="00BE3E0B">
        <w:rPr>
          <w:rFonts w:ascii="Times New Roman" w:hAnsi="Times New Roman" w:cs="Times New Roman"/>
          <w:sz w:val="24"/>
          <w:szCs w:val="24"/>
        </w:rPr>
        <w:t xml:space="preserve"> </w:t>
      </w:r>
      <w:r w:rsidRPr="00BE3E0B">
        <w:rPr>
          <w:rFonts w:ascii="Times New Roman" w:hAnsi="Times New Roman" w:cs="Times New Roman"/>
          <w:sz w:val="24"/>
          <w:szCs w:val="24"/>
        </w:rPr>
        <w:t>il</w:t>
      </w:r>
      <w:r w:rsidR="00BE3E0B" w:rsidRPr="00BE3E0B">
        <w:rPr>
          <w:rFonts w:ascii="Times New Roman" w:hAnsi="Times New Roman" w:cs="Times New Roman"/>
          <w:sz w:val="24"/>
          <w:szCs w:val="24"/>
        </w:rPr>
        <w:t xml:space="preserve"> </w:t>
      </w:r>
      <w:r w:rsidRPr="00BE3E0B">
        <w:rPr>
          <w:rFonts w:ascii="Times New Roman" w:hAnsi="Times New Roman" w:cs="Times New Roman"/>
          <w:sz w:val="24"/>
          <w:szCs w:val="24"/>
        </w:rPr>
        <w:t>concetto di lontano</w:t>
      </w:r>
    </w:p>
    <w:p w:rsidR="00E6374B" w:rsidRPr="00BE3E0B" w:rsidRDefault="00E6374B" w:rsidP="007F55BC">
      <w:pPr>
        <w:tabs>
          <w:tab w:val="left" w:pos="7650"/>
          <w:tab w:val="left" w:pos="8685"/>
          <w:tab w:val="right" w:pos="96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763A" w:rsidRDefault="001B31FF" w:rsidP="007F5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Seconda </w:t>
      </w:r>
      <w:r w:rsidR="00E6374B">
        <w:rPr>
          <w:rFonts w:ascii="Times New Roman" w:hAnsi="Times New Roman" w:cs="Times New Roman"/>
          <w:sz w:val="24"/>
          <w:szCs w:val="24"/>
        </w:rPr>
        <w:t>esercitazione: effettuazione di percorsi per verificare l’orientamento nello spazio e nel tempo.</w:t>
      </w:r>
    </w:p>
    <w:p w:rsidR="00FC1FD9" w:rsidRDefault="00FC1FD9" w:rsidP="008811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ogni bambino sono stati presentati tre percorsi: uno facile, uno di difficoltà media e uno difficile.</w:t>
      </w:r>
      <w:r w:rsidR="0088119E">
        <w:rPr>
          <w:rFonts w:ascii="Times New Roman" w:hAnsi="Times New Roman" w:cs="Times New Roman"/>
          <w:sz w:val="24"/>
          <w:szCs w:val="24"/>
        </w:rPr>
        <w:t xml:space="preserve"> Per facilitare l’effettuazione dei percorsi di maggiore difficoltà si sono agevolati i bambini applicando al loro polso destro un braccialetto di stoffa. Ciò ha fatto sì che potessero procedere con sicurezza, riuscendo a distinguere la destra dalla sinistra. </w:t>
      </w:r>
      <w:r>
        <w:rPr>
          <w:rFonts w:ascii="Times New Roman" w:hAnsi="Times New Roman" w:cs="Times New Roman"/>
          <w:sz w:val="24"/>
          <w:szCs w:val="24"/>
        </w:rPr>
        <w:t xml:space="preserve"> Per ci</w:t>
      </w:r>
      <w:r w:rsidR="003F1F6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scun percorso si è provveduto alla valutazione in base allo schema che segue</w:t>
      </w:r>
      <w:r w:rsidR="003F1F6D">
        <w:rPr>
          <w:rFonts w:ascii="Times New Roman" w:hAnsi="Times New Roman" w:cs="Times New Roman"/>
          <w:sz w:val="24"/>
          <w:szCs w:val="24"/>
        </w:rPr>
        <w:t>:</w:t>
      </w:r>
    </w:p>
    <w:p w:rsidR="00E6374B" w:rsidRDefault="00E6374B" w:rsidP="00E6374B">
      <w:pPr>
        <w:rPr>
          <w:rFonts w:ascii="Times New Roman" w:hAnsi="Times New Roman" w:cs="Times New Roman"/>
          <w:sz w:val="24"/>
          <w:szCs w:val="24"/>
        </w:rPr>
      </w:pP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7C352F">
        <w:rPr>
          <w:rFonts w:ascii="Times New Roman" w:hAnsi="Times New Roman" w:cs="Times New Roman"/>
          <w:sz w:val="24"/>
          <w:szCs w:val="24"/>
        </w:rPr>
        <w:t>Esegue</w:t>
      </w:r>
      <w:r>
        <w:rPr>
          <w:rFonts w:ascii="Times New Roman" w:hAnsi="Times New Roman" w:cs="Times New Roman"/>
          <w:sz w:val="24"/>
          <w:szCs w:val="24"/>
        </w:rPr>
        <w:t xml:space="preserve"> il percorso camminando                                                 </w:t>
      </w: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Esegue il percorso strisciando</w:t>
      </w: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Esegue il percorso in base ai comandi</w:t>
      </w: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Esegue il percorso correttamente</w:t>
      </w: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Esegue il percorso con le dita</w:t>
      </w: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Esegue il percorso con la penna</w:t>
      </w: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Distingue la destra dalla sinistra </w:t>
      </w:r>
    </w:p>
    <w:p w:rsidR="00CF12A0" w:rsidRDefault="00CF12A0" w:rsidP="00E6374B">
      <w:pPr>
        <w:rPr>
          <w:rFonts w:ascii="Times New Roman" w:hAnsi="Times New Roman" w:cs="Times New Roman"/>
          <w:sz w:val="24"/>
          <w:szCs w:val="24"/>
        </w:rPr>
      </w:pPr>
    </w:p>
    <w:p w:rsidR="006B0F27" w:rsidRDefault="006B0F27" w:rsidP="00BE3E0B">
      <w:pPr>
        <w:rPr>
          <w:rFonts w:ascii="Times New Roman" w:hAnsi="Times New Roman" w:cs="Times New Roman"/>
          <w:sz w:val="24"/>
          <w:szCs w:val="24"/>
        </w:rPr>
      </w:pPr>
    </w:p>
    <w:p w:rsidR="00E6374B" w:rsidRDefault="00437EC2" w:rsidP="00E63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Terza esercitazione</w:t>
      </w:r>
      <w:r w:rsidR="00E6374B" w:rsidRPr="008A4EBE">
        <w:rPr>
          <w:rFonts w:ascii="Times New Roman" w:hAnsi="Times New Roman" w:cs="Times New Roman"/>
          <w:sz w:val="24"/>
          <w:szCs w:val="24"/>
        </w:rPr>
        <w:t>: ric</w:t>
      </w:r>
      <w:r w:rsidR="00E6374B">
        <w:rPr>
          <w:rFonts w:ascii="Times New Roman" w:hAnsi="Times New Roman" w:cs="Times New Roman"/>
          <w:sz w:val="24"/>
          <w:szCs w:val="24"/>
        </w:rPr>
        <w:t xml:space="preserve">onoscimento e funzione  degli elementi fisici </w:t>
      </w:r>
      <w:r w:rsidR="00E6374B" w:rsidRPr="008A4EBE">
        <w:rPr>
          <w:rFonts w:ascii="Times New Roman" w:hAnsi="Times New Roman" w:cs="Times New Roman"/>
          <w:sz w:val="24"/>
          <w:szCs w:val="24"/>
        </w:rPr>
        <w:t>e antropici</w:t>
      </w:r>
      <w:r w:rsidR="00E6374B">
        <w:rPr>
          <w:rFonts w:ascii="Times New Roman" w:hAnsi="Times New Roman" w:cs="Times New Roman"/>
          <w:sz w:val="24"/>
          <w:szCs w:val="24"/>
        </w:rPr>
        <w:t xml:space="preserve"> del paesaggio.</w:t>
      </w:r>
    </w:p>
    <w:p w:rsidR="00E6374B" w:rsidRDefault="006943D4" w:rsidP="00E63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seguenti</w:t>
      </w:r>
      <w:r w:rsidR="00437EC2">
        <w:rPr>
          <w:rFonts w:ascii="Times New Roman" w:hAnsi="Times New Roman" w:cs="Times New Roman"/>
          <w:sz w:val="24"/>
          <w:szCs w:val="24"/>
        </w:rPr>
        <w:t xml:space="preserve"> sono le competenze valutate:</w:t>
      </w:r>
    </w:p>
    <w:p w:rsidR="00E6374B" w:rsidRDefault="00437EC2" w:rsidP="00E63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L’alunno, o</w:t>
      </w:r>
      <w:r w:rsidR="00E6374B">
        <w:rPr>
          <w:rFonts w:ascii="Times New Roman" w:hAnsi="Times New Roman" w:cs="Times New Roman"/>
          <w:sz w:val="24"/>
          <w:szCs w:val="24"/>
        </w:rPr>
        <w:t xml:space="preserve">sservando l’immagine: </w:t>
      </w: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A4EBE">
        <w:rPr>
          <w:rFonts w:ascii="Times New Roman" w:hAnsi="Times New Roman" w:cs="Times New Roman"/>
          <w:sz w:val="24"/>
          <w:szCs w:val="24"/>
        </w:rPr>
        <w:t>riconosce gli elementi presenti</w:t>
      </w:r>
    </w:p>
    <w:p w:rsidR="00E6374B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riconosce la loro funzione </w:t>
      </w:r>
    </w:p>
    <w:p w:rsidR="00E6374B" w:rsidRPr="008A4EBE" w:rsidRDefault="00E6374B" w:rsidP="00E6374B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 colloca in modo adeguato nello spazio</w:t>
      </w:r>
    </w:p>
    <w:p w:rsidR="00227155" w:rsidRDefault="00227155" w:rsidP="00E6374B">
      <w:pPr>
        <w:rPr>
          <w:rFonts w:ascii="Times New Roman" w:hAnsi="Times New Roman" w:cs="Times New Roman"/>
          <w:sz w:val="24"/>
          <w:szCs w:val="24"/>
        </w:rPr>
      </w:pPr>
    </w:p>
    <w:p w:rsidR="002C4FA7" w:rsidRDefault="002C4FA7" w:rsidP="00437E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Le tre esercitazioni sono state proposte in ordine di difficoltà, dalla più facile alla più difficoltosa; le bambine, pertanto, hanno avuto modo di comprendere le consegne, che venivano date loro, in maniera sempre più adeguata.</w:t>
      </w:r>
    </w:p>
    <w:p w:rsidR="002C4FA7" w:rsidRPr="00E82F0B" w:rsidRDefault="002C4FA7" w:rsidP="00437E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Questo porta anche a dedurre che le ripetute esercitazioni consentono ai bambini di superare le difficoltà e raggiungere livelli sempre più elevati di abilità.</w:t>
      </w:r>
    </w:p>
    <w:p w:rsidR="002C4FA7" w:rsidRPr="003D0919" w:rsidRDefault="002C4FA7" w:rsidP="00437E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Gli obiettivi miravano a sviluppare i concetti e  gli indicatori topologici (vicino/lontano</w:t>
      </w:r>
      <w:r w:rsidRPr="003D0919">
        <w:rPr>
          <w:rFonts w:ascii="Times New Roman" w:hAnsi="Times New Roman" w:cs="Times New Roman"/>
          <w:sz w:val="24"/>
          <w:szCs w:val="24"/>
        </w:rPr>
        <w:t>, sopra/sotto, davanti/dietro, dentro/fuori ecc.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D0919">
        <w:rPr>
          <w:rFonts w:ascii="Times New Roman" w:hAnsi="Times New Roman" w:cs="Times New Roman"/>
          <w:sz w:val="24"/>
          <w:szCs w:val="24"/>
        </w:rPr>
        <w:t>, a orientarsi nel tempo e nello spazio, a riconoscere e collocare nello spazio alcuni elementi fisici e antro</w:t>
      </w:r>
      <w:r>
        <w:rPr>
          <w:rFonts w:ascii="Times New Roman" w:hAnsi="Times New Roman" w:cs="Times New Roman"/>
          <w:sz w:val="24"/>
          <w:szCs w:val="24"/>
        </w:rPr>
        <w:t>pici del paesaggio</w:t>
      </w:r>
      <w:r w:rsidRPr="003D0919">
        <w:rPr>
          <w:rFonts w:ascii="Times New Roman" w:hAnsi="Times New Roman" w:cs="Times New Roman"/>
          <w:sz w:val="24"/>
          <w:szCs w:val="24"/>
        </w:rPr>
        <w:t xml:space="preserve"> in modo non</w:t>
      </w:r>
      <w:r>
        <w:rPr>
          <w:rFonts w:ascii="Times New Roman" w:hAnsi="Times New Roman" w:cs="Times New Roman"/>
          <w:sz w:val="24"/>
          <w:szCs w:val="24"/>
        </w:rPr>
        <w:t xml:space="preserve"> mnemonico</w:t>
      </w:r>
      <w:r w:rsidRPr="003D0919">
        <w:rPr>
          <w:rFonts w:ascii="Times New Roman" w:hAnsi="Times New Roman" w:cs="Times New Roman"/>
          <w:sz w:val="24"/>
          <w:szCs w:val="24"/>
        </w:rPr>
        <w:t xml:space="preserve"> e descrittivo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0919">
        <w:rPr>
          <w:rFonts w:ascii="Times New Roman" w:hAnsi="Times New Roman" w:cs="Times New Roman"/>
          <w:sz w:val="24"/>
          <w:szCs w:val="24"/>
        </w:rPr>
        <w:t xml:space="preserve"> ma in forma ludica</w:t>
      </w:r>
      <w:r>
        <w:rPr>
          <w:rFonts w:ascii="Times New Roman" w:hAnsi="Times New Roman" w:cs="Times New Roman"/>
          <w:sz w:val="24"/>
          <w:szCs w:val="24"/>
        </w:rPr>
        <w:t xml:space="preserve">; ciò per </w:t>
      </w:r>
      <w:r w:rsidRPr="003D0919">
        <w:rPr>
          <w:rFonts w:ascii="Times New Roman" w:hAnsi="Times New Roman" w:cs="Times New Roman"/>
          <w:sz w:val="24"/>
          <w:szCs w:val="24"/>
        </w:rPr>
        <w:t xml:space="preserve">favorire il raggiungimento dei risultati positivi e stimolare la motivazione. </w:t>
      </w:r>
    </w:p>
    <w:p w:rsidR="002C4FA7" w:rsidRPr="003D0919" w:rsidRDefault="002C4FA7" w:rsidP="00437E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919">
        <w:rPr>
          <w:rFonts w:ascii="Times New Roman" w:hAnsi="Times New Roman" w:cs="Times New Roman"/>
          <w:sz w:val="24"/>
          <w:szCs w:val="24"/>
        </w:rPr>
        <w:t xml:space="preserve">La proposta didattica  ha avuto lo scopo di aiutare i bambini </w:t>
      </w:r>
      <w:r w:rsidRPr="006943D4">
        <w:rPr>
          <w:rFonts w:ascii="Times New Roman" w:hAnsi="Times New Roman" w:cs="Times New Roman"/>
          <w:sz w:val="24"/>
          <w:szCs w:val="24"/>
        </w:rPr>
        <w:t xml:space="preserve">con </w:t>
      </w:r>
      <w:r w:rsidR="006943D4" w:rsidRPr="006943D4">
        <w:rPr>
          <w:rFonts w:ascii="Times New Roman" w:hAnsi="Times New Roman" w:cs="Times New Roman"/>
          <w:sz w:val="24"/>
          <w:szCs w:val="24"/>
        </w:rPr>
        <w:t xml:space="preserve">sindrome di Down </w:t>
      </w:r>
      <w:r w:rsidRPr="003D0919">
        <w:rPr>
          <w:rFonts w:ascii="Times New Roman" w:hAnsi="Times New Roman" w:cs="Times New Roman"/>
          <w:sz w:val="24"/>
          <w:szCs w:val="24"/>
        </w:rPr>
        <w:t xml:space="preserve"> a interiorizzare i concetti topologici già sperimentati sul piano pratico negli </w:t>
      </w:r>
      <w:r>
        <w:rPr>
          <w:rFonts w:ascii="Times New Roman" w:hAnsi="Times New Roman" w:cs="Times New Roman"/>
          <w:sz w:val="24"/>
          <w:szCs w:val="24"/>
        </w:rPr>
        <w:t>anni precedenti</w:t>
      </w:r>
      <w:r w:rsidRPr="003D0919">
        <w:rPr>
          <w:rFonts w:ascii="Times New Roman" w:hAnsi="Times New Roman" w:cs="Times New Roman"/>
          <w:sz w:val="24"/>
          <w:szCs w:val="24"/>
        </w:rPr>
        <w:t xml:space="preserve"> e di renderli progressivamente sempre più coscienti dei vari aspetti della strutturazione dello spazio: punti di riferimento, relatività della posizione degli oggetti, coordinate ecc. </w:t>
      </w:r>
    </w:p>
    <w:p w:rsidR="002C4FA7" w:rsidRDefault="002C4FA7" w:rsidP="00437E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919">
        <w:rPr>
          <w:rFonts w:ascii="Times New Roman" w:hAnsi="Times New Roman" w:cs="Times New Roman"/>
          <w:sz w:val="24"/>
          <w:szCs w:val="24"/>
        </w:rPr>
        <w:t xml:space="preserve">Spesso si compie l’errore di credere che le esperienze quotidiane e di gioco dei bambini siano sufficienti a far loro acquisire i concetti spaziali elementari; </w:t>
      </w:r>
      <w:r>
        <w:rPr>
          <w:rFonts w:ascii="Times New Roman" w:hAnsi="Times New Roman" w:cs="Times New Roman"/>
          <w:sz w:val="24"/>
          <w:szCs w:val="24"/>
        </w:rPr>
        <w:t xml:space="preserve">in realtà queste esperienze sono del tutto occasionali e </w:t>
      </w:r>
      <w:r w:rsidRPr="003D0919">
        <w:rPr>
          <w:rFonts w:ascii="Times New Roman" w:hAnsi="Times New Roman" w:cs="Times New Roman"/>
          <w:sz w:val="24"/>
          <w:szCs w:val="24"/>
        </w:rPr>
        <w:t xml:space="preserve"> incomplete, quindi è importante che la scuola offra proposte </w:t>
      </w:r>
      <w:r>
        <w:rPr>
          <w:rFonts w:ascii="Times New Roman" w:hAnsi="Times New Roman" w:cs="Times New Roman"/>
          <w:sz w:val="24"/>
          <w:szCs w:val="24"/>
        </w:rPr>
        <w:t>di esperienze concrete</w:t>
      </w:r>
      <w:r w:rsidRPr="003D0919">
        <w:rPr>
          <w:rFonts w:ascii="Times New Roman" w:hAnsi="Times New Roman" w:cs="Times New Roman"/>
          <w:sz w:val="24"/>
          <w:szCs w:val="24"/>
        </w:rPr>
        <w:t xml:space="preserve"> e ben</w:t>
      </w:r>
      <w:r>
        <w:rPr>
          <w:rFonts w:ascii="Times New Roman" w:hAnsi="Times New Roman" w:cs="Times New Roman"/>
          <w:sz w:val="24"/>
          <w:szCs w:val="24"/>
        </w:rPr>
        <w:t xml:space="preserve"> strutturate</w:t>
      </w:r>
      <w:r w:rsidRPr="003D09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0012" w:rsidRDefault="00070012" w:rsidP="000700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09C1" w:rsidRPr="00610C33" w:rsidRDefault="009E09C1" w:rsidP="000700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7AA8" w:rsidRDefault="00DE3278" w:rsidP="002068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E0B">
        <w:rPr>
          <w:rFonts w:ascii="Times New Roman" w:hAnsi="Times New Roman" w:cs="Times New Roman"/>
          <w:sz w:val="24"/>
          <w:szCs w:val="24"/>
        </w:rPr>
        <w:t>RIFERIMENTI BIBLIOGRAFICI</w:t>
      </w:r>
    </w:p>
    <w:p w:rsidR="00AE78ED" w:rsidRDefault="003C24B3" w:rsidP="002823D4">
      <w:pPr>
        <w:pStyle w:val="Standard"/>
        <w:spacing w:line="360" w:lineRule="auto"/>
      </w:pPr>
      <w:r>
        <w:t xml:space="preserve">AA.VV. </w:t>
      </w:r>
      <w:r w:rsidRPr="00BF30FD">
        <w:rPr>
          <w:i/>
        </w:rPr>
        <w:t>Gli alunni con disabilità nella scuola italiana: bilancio e proposte,</w:t>
      </w:r>
      <w:r>
        <w:t xml:space="preserve"> </w:t>
      </w:r>
      <w:proofErr w:type="spellStart"/>
      <w:r>
        <w:t>Erickson</w:t>
      </w:r>
      <w:proofErr w:type="spellEnd"/>
      <w:r>
        <w:t xml:space="preserve">, </w:t>
      </w:r>
      <w:r w:rsidR="00AE78ED">
        <w:t xml:space="preserve">Trento </w:t>
      </w:r>
      <w:r>
        <w:t>2011.</w:t>
      </w:r>
    </w:p>
    <w:p w:rsidR="002823D4" w:rsidRDefault="002823D4" w:rsidP="002823D4">
      <w:pPr>
        <w:pStyle w:val="Standard"/>
        <w:spacing w:line="360" w:lineRule="auto"/>
      </w:pPr>
    </w:p>
    <w:p w:rsidR="00105E07" w:rsidRPr="004B665D" w:rsidRDefault="00105E07" w:rsidP="002823D4">
      <w:pPr>
        <w:pStyle w:val="Standard"/>
        <w:spacing w:line="360" w:lineRule="auto"/>
        <w:rPr>
          <w:i/>
        </w:rPr>
      </w:pPr>
      <w:proofErr w:type="spellStart"/>
      <w:r>
        <w:t>Fiorin</w:t>
      </w:r>
      <w:proofErr w:type="spellEnd"/>
      <w:r>
        <w:t xml:space="preserve"> I., </w:t>
      </w:r>
      <w:r w:rsidRPr="004B665D">
        <w:rPr>
          <w:i/>
        </w:rPr>
        <w:t xml:space="preserve">Scuola accogliente, scuola competente. Pedagogia e didattica della </w:t>
      </w:r>
    </w:p>
    <w:p w:rsidR="00105E07" w:rsidRPr="003C24B3" w:rsidRDefault="00105E07" w:rsidP="002823D4">
      <w:pPr>
        <w:pStyle w:val="Standard"/>
        <w:spacing w:line="360" w:lineRule="auto"/>
      </w:pPr>
      <w:r w:rsidRPr="004B665D">
        <w:rPr>
          <w:i/>
        </w:rPr>
        <w:t>scuola  inclusiva,</w:t>
      </w:r>
      <w:r w:rsidR="002823D4">
        <w:t xml:space="preserve"> La S</w:t>
      </w:r>
      <w:r>
        <w:t>cuola, Brescia 2012.</w:t>
      </w:r>
    </w:p>
    <w:p w:rsidR="002823D4" w:rsidRDefault="002823D4" w:rsidP="002823D4">
      <w:pPr>
        <w:pStyle w:val="Standard"/>
        <w:spacing w:line="360" w:lineRule="auto"/>
      </w:pPr>
    </w:p>
    <w:p w:rsidR="009774B1" w:rsidRDefault="009774B1" w:rsidP="002823D4">
      <w:pPr>
        <w:pStyle w:val="Standard"/>
        <w:spacing w:line="360" w:lineRule="auto"/>
      </w:pPr>
      <w:r>
        <w:lastRenderedPageBreak/>
        <w:t xml:space="preserve">Lanfranchi R., </w:t>
      </w:r>
      <w:proofErr w:type="spellStart"/>
      <w:r>
        <w:t>Prelezzo</w:t>
      </w:r>
      <w:proofErr w:type="spellEnd"/>
      <w:r>
        <w:t xml:space="preserve"> </w:t>
      </w:r>
      <w:proofErr w:type="spellStart"/>
      <w:r>
        <w:t>J.M.</w:t>
      </w:r>
      <w:proofErr w:type="spellEnd"/>
      <w:r>
        <w:t xml:space="preserve">, </w:t>
      </w:r>
      <w:r w:rsidRPr="004B665D">
        <w:rPr>
          <w:i/>
        </w:rPr>
        <w:t>E</w:t>
      </w:r>
      <w:r w:rsidR="00AE78ED">
        <w:rPr>
          <w:i/>
        </w:rPr>
        <w:t>d</w:t>
      </w:r>
      <w:r w:rsidRPr="004B665D">
        <w:rPr>
          <w:i/>
        </w:rPr>
        <w:t>ucazione scuola e pedagogia nei solchi della storia.</w:t>
      </w:r>
      <w:r>
        <w:rPr>
          <w:i/>
        </w:rPr>
        <w:t xml:space="preserve"> </w:t>
      </w:r>
      <w:r w:rsidRPr="004B665D">
        <w:rPr>
          <w:i/>
        </w:rPr>
        <w:t>Dall’illuminismo all’era della globalizzazione,</w:t>
      </w:r>
      <w:r w:rsidR="00AE78ED">
        <w:rPr>
          <w:i/>
        </w:rPr>
        <w:t xml:space="preserve"> </w:t>
      </w:r>
      <w:r>
        <w:t>LAS, Roma 2008.</w:t>
      </w:r>
    </w:p>
    <w:p w:rsidR="002823D4" w:rsidRDefault="002823D4" w:rsidP="002823D4">
      <w:pPr>
        <w:pStyle w:val="Standard"/>
        <w:spacing w:line="360" w:lineRule="auto"/>
      </w:pPr>
    </w:p>
    <w:p w:rsidR="002823D4" w:rsidRPr="002823D4" w:rsidRDefault="002823D4" w:rsidP="002823D4">
      <w:pPr>
        <w:pStyle w:val="Standard"/>
        <w:spacing w:line="360" w:lineRule="auto"/>
      </w:pPr>
      <w:r>
        <w:t xml:space="preserve">Lapierre A., </w:t>
      </w:r>
      <w:proofErr w:type="spellStart"/>
      <w:r>
        <w:t>Aucouturier</w:t>
      </w:r>
      <w:proofErr w:type="spellEnd"/>
      <w:r>
        <w:t xml:space="preserve"> B., </w:t>
      </w:r>
      <w:r w:rsidRPr="002823D4">
        <w:rPr>
          <w:i/>
        </w:rPr>
        <w:t>I Contrasti e la scoperta delle nozioni fondamentali</w:t>
      </w:r>
      <w:r>
        <w:t>, Sperling &amp; Kupfer, Milano 1984</w:t>
      </w:r>
      <w:r>
        <w:rPr>
          <w:vertAlign w:val="superscript"/>
        </w:rPr>
        <w:t xml:space="preserve">3 </w:t>
      </w:r>
      <w:r>
        <w:t>.</w:t>
      </w:r>
    </w:p>
    <w:p w:rsidR="002823D4" w:rsidRDefault="002823D4" w:rsidP="002823D4">
      <w:pPr>
        <w:pStyle w:val="Standard"/>
        <w:spacing w:line="360" w:lineRule="auto"/>
      </w:pPr>
    </w:p>
    <w:p w:rsidR="009E09C1" w:rsidRPr="00CC5583" w:rsidRDefault="009E09C1" w:rsidP="002823D4">
      <w:pPr>
        <w:pStyle w:val="Standard"/>
        <w:spacing w:line="360" w:lineRule="auto"/>
      </w:pPr>
      <w:r>
        <w:t>Minist</w:t>
      </w:r>
      <w:r w:rsidR="004433D0">
        <w:t xml:space="preserve">ero della Pubblica Istruzione, </w:t>
      </w:r>
      <w:r w:rsidR="004433D0" w:rsidRPr="004433D0">
        <w:rPr>
          <w:i/>
        </w:rPr>
        <w:t>I</w:t>
      </w:r>
      <w:r w:rsidRPr="004433D0">
        <w:rPr>
          <w:i/>
        </w:rPr>
        <w:t>ndicazioni per il curricolo, per la scuola dell’infanzia e   per il primo ciclo d’istruzione</w:t>
      </w:r>
      <w:r>
        <w:t>, Roma 2007.</w:t>
      </w:r>
    </w:p>
    <w:p w:rsidR="002823D4" w:rsidRDefault="002823D4" w:rsidP="002823D4">
      <w:pPr>
        <w:pStyle w:val="Standard"/>
        <w:spacing w:line="360" w:lineRule="auto"/>
      </w:pPr>
    </w:p>
    <w:p w:rsidR="004433D0" w:rsidRDefault="004433D0" w:rsidP="002823D4">
      <w:pPr>
        <w:pStyle w:val="Standard"/>
        <w:spacing w:line="360" w:lineRule="auto"/>
      </w:pPr>
      <w:r>
        <w:t xml:space="preserve">Pasquinelli d’Allegra D., </w:t>
      </w:r>
      <w:r w:rsidRPr="004433D0">
        <w:rPr>
          <w:i/>
        </w:rPr>
        <w:t>La geografia dell’Italia. Identità, paesaggi, regioni</w:t>
      </w:r>
      <w:r>
        <w:t>, Carocci, Roma 2009.</w:t>
      </w:r>
    </w:p>
    <w:p w:rsidR="002823D4" w:rsidRDefault="002823D4" w:rsidP="002823D4">
      <w:pPr>
        <w:pStyle w:val="Standard"/>
        <w:spacing w:line="360" w:lineRule="auto"/>
      </w:pPr>
    </w:p>
    <w:p w:rsidR="00D10B89" w:rsidRPr="00796EF2" w:rsidRDefault="009774B1" w:rsidP="002823D4">
      <w:pPr>
        <w:pStyle w:val="Standard"/>
        <w:spacing w:line="360" w:lineRule="auto"/>
      </w:pPr>
      <w:proofErr w:type="spellStart"/>
      <w:r>
        <w:t>Sibilio</w:t>
      </w:r>
      <w:proofErr w:type="spellEnd"/>
      <w:r>
        <w:t xml:space="preserve"> M., </w:t>
      </w:r>
      <w:r w:rsidRPr="003C24B3">
        <w:rPr>
          <w:i/>
        </w:rPr>
        <w:t>Le abilità diverse. Percorsi didattici di attività motorie per soggetti diversamente abili,</w:t>
      </w:r>
      <w:r>
        <w:t xml:space="preserve"> </w:t>
      </w:r>
      <w:r w:rsidR="003C24B3">
        <w:t>Ellissi, Napoli 2003.</w:t>
      </w:r>
    </w:p>
    <w:sectPr w:rsidR="00D10B89" w:rsidRPr="00796EF2" w:rsidSect="00CE4FCE">
      <w:footerReference w:type="default" r:id="rId13"/>
      <w:footnotePr>
        <w:numStart w:val="3"/>
      </w:footnotePr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842" w:rsidRDefault="00755842" w:rsidP="00D606AB">
      <w:pPr>
        <w:spacing w:after="0" w:line="240" w:lineRule="auto"/>
      </w:pPr>
      <w:r>
        <w:separator/>
      </w:r>
    </w:p>
  </w:endnote>
  <w:endnote w:type="continuationSeparator" w:id="0">
    <w:p w:rsidR="00755842" w:rsidRDefault="00755842" w:rsidP="00D60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290"/>
      <w:docPartObj>
        <w:docPartGallery w:val="Page Numbers (Bottom of Page)"/>
        <w:docPartUnique/>
      </w:docPartObj>
    </w:sdtPr>
    <w:sdtContent>
      <w:p w:rsidR="00CC2A15" w:rsidRDefault="00352BE9">
        <w:pPr>
          <w:pStyle w:val="Pidipagina"/>
          <w:jc w:val="center"/>
        </w:pPr>
        <w:r>
          <w:fldChar w:fldCharType="begin"/>
        </w:r>
        <w:r w:rsidR="00E11D62">
          <w:instrText xml:space="preserve"> PAGE   \* MERGEFORMAT </w:instrText>
        </w:r>
        <w:r>
          <w:fldChar w:fldCharType="separate"/>
        </w:r>
        <w:r w:rsidR="0001359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C2A15" w:rsidRDefault="00CC2A1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842" w:rsidRDefault="00755842" w:rsidP="00D606AB">
      <w:pPr>
        <w:spacing w:after="0" w:line="240" w:lineRule="auto"/>
      </w:pPr>
      <w:r>
        <w:separator/>
      </w:r>
    </w:p>
  </w:footnote>
  <w:footnote w:type="continuationSeparator" w:id="0">
    <w:p w:rsidR="00755842" w:rsidRDefault="00755842" w:rsidP="00D60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13E519F"/>
    <w:multiLevelType w:val="multilevel"/>
    <w:tmpl w:val="FACE72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30039C6"/>
    <w:multiLevelType w:val="multilevel"/>
    <w:tmpl w:val="5ED43E5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9">
    <w:nsid w:val="08B35C0A"/>
    <w:multiLevelType w:val="multilevel"/>
    <w:tmpl w:val="5336CE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08FF43FB"/>
    <w:multiLevelType w:val="multilevel"/>
    <w:tmpl w:val="071C1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09401695"/>
    <w:multiLevelType w:val="multilevel"/>
    <w:tmpl w:val="837C906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0FE45233"/>
    <w:multiLevelType w:val="hybridMultilevel"/>
    <w:tmpl w:val="13ECC3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BF22B6"/>
    <w:multiLevelType w:val="hybridMultilevel"/>
    <w:tmpl w:val="80DAA5A6"/>
    <w:lvl w:ilvl="0" w:tplc="31B414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B56E8A"/>
    <w:multiLevelType w:val="hybridMultilevel"/>
    <w:tmpl w:val="D7AEE9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41338D"/>
    <w:multiLevelType w:val="hybridMultilevel"/>
    <w:tmpl w:val="F05E0E48"/>
    <w:lvl w:ilvl="0" w:tplc="4D96D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FA9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C0B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41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169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AC4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67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0EB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C6E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1241040"/>
    <w:multiLevelType w:val="multilevel"/>
    <w:tmpl w:val="3EF6C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7FF2E92"/>
    <w:multiLevelType w:val="hybridMultilevel"/>
    <w:tmpl w:val="98E64A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CD577C"/>
    <w:multiLevelType w:val="hybridMultilevel"/>
    <w:tmpl w:val="4208A1A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BC0E50"/>
    <w:multiLevelType w:val="multilevel"/>
    <w:tmpl w:val="8FAE86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0">
    <w:nsid w:val="2BE70637"/>
    <w:multiLevelType w:val="hybridMultilevel"/>
    <w:tmpl w:val="6F1054EE"/>
    <w:lvl w:ilvl="0" w:tplc="456EFE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660EAA"/>
    <w:multiLevelType w:val="multilevel"/>
    <w:tmpl w:val="BF442E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2E217424"/>
    <w:multiLevelType w:val="hybridMultilevel"/>
    <w:tmpl w:val="FAA08104"/>
    <w:lvl w:ilvl="0" w:tplc="F912DFF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554BE"/>
    <w:multiLevelType w:val="hybridMultilevel"/>
    <w:tmpl w:val="156ACFB4"/>
    <w:lvl w:ilvl="0" w:tplc="3B0A3B8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1E4101"/>
    <w:multiLevelType w:val="multilevel"/>
    <w:tmpl w:val="EA44F4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EE76086"/>
    <w:multiLevelType w:val="multilevel"/>
    <w:tmpl w:val="69822E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3F446780"/>
    <w:multiLevelType w:val="multilevel"/>
    <w:tmpl w:val="D3B444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07634C3"/>
    <w:multiLevelType w:val="hybridMultilevel"/>
    <w:tmpl w:val="57BEAABC"/>
    <w:lvl w:ilvl="0" w:tplc="4FBAEB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38C1726"/>
    <w:multiLevelType w:val="hybridMultilevel"/>
    <w:tmpl w:val="7BB8DC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9B07B6"/>
    <w:multiLevelType w:val="multilevel"/>
    <w:tmpl w:val="F77251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4F6E74C1"/>
    <w:multiLevelType w:val="hybridMultilevel"/>
    <w:tmpl w:val="86FE529A"/>
    <w:lvl w:ilvl="0" w:tplc="11ECD5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C16283"/>
    <w:multiLevelType w:val="hybridMultilevel"/>
    <w:tmpl w:val="13064660"/>
    <w:lvl w:ilvl="0" w:tplc="31B414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97D5B"/>
    <w:multiLevelType w:val="multilevel"/>
    <w:tmpl w:val="DBD4EA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7E11440"/>
    <w:multiLevelType w:val="hybridMultilevel"/>
    <w:tmpl w:val="55783CB0"/>
    <w:lvl w:ilvl="0" w:tplc="B2F87D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BD026E"/>
    <w:multiLevelType w:val="hybridMultilevel"/>
    <w:tmpl w:val="4E440278"/>
    <w:lvl w:ilvl="0" w:tplc="DCA8B96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390C0B"/>
    <w:multiLevelType w:val="hybridMultilevel"/>
    <w:tmpl w:val="83D02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B97929"/>
    <w:multiLevelType w:val="hybridMultilevel"/>
    <w:tmpl w:val="8FE4AF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934A2C"/>
    <w:multiLevelType w:val="multilevel"/>
    <w:tmpl w:val="70B07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5"/>
  </w:num>
  <w:num w:numId="3">
    <w:abstractNumId w:val="32"/>
  </w:num>
  <w:num w:numId="4">
    <w:abstractNumId w:val="26"/>
  </w:num>
  <w:num w:numId="5">
    <w:abstractNumId w:val="9"/>
  </w:num>
  <w:num w:numId="6">
    <w:abstractNumId w:val="13"/>
  </w:num>
  <w:num w:numId="7">
    <w:abstractNumId w:val="15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0"/>
  </w:num>
  <w:num w:numId="14">
    <w:abstractNumId w:val="6"/>
  </w:num>
  <w:num w:numId="15">
    <w:abstractNumId w:val="28"/>
  </w:num>
  <w:num w:numId="16">
    <w:abstractNumId w:val="14"/>
  </w:num>
  <w:num w:numId="17">
    <w:abstractNumId w:val="30"/>
  </w:num>
  <w:num w:numId="18">
    <w:abstractNumId w:val="7"/>
  </w:num>
  <w:num w:numId="19">
    <w:abstractNumId w:val="24"/>
  </w:num>
  <w:num w:numId="20">
    <w:abstractNumId w:val="36"/>
  </w:num>
  <w:num w:numId="21">
    <w:abstractNumId w:val="8"/>
  </w:num>
  <w:num w:numId="22">
    <w:abstractNumId w:val="22"/>
  </w:num>
  <w:num w:numId="23">
    <w:abstractNumId w:val="21"/>
  </w:num>
  <w:num w:numId="24">
    <w:abstractNumId w:val="25"/>
  </w:num>
  <w:num w:numId="25">
    <w:abstractNumId w:val="19"/>
  </w:num>
  <w:num w:numId="26">
    <w:abstractNumId w:val="23"/>
  </w:num>
  <w:num w:numId="27">
    <w:abstractNumId w:val="10"/>
  </w:num>
  <w:num w:numId="28">
    <w:abstractNumId w:val="12"/>
  </w:num>
  <w:num w:numId="29">
    <w:abstractNumId w:val="27"/>
  </w:num>
  <w:num w:numId="30">
    <w:abstractNumId w:val="29"/>
  </w:num>
  <w:num w:numId="31">
    <w:abstractNumId w:val="31"/>
  </w:num>
  <w:num w:numId="32">
    <w:abstractNumId w:val="16"/>
  </w:num>
  <w:num w:numId="33">
    <w:abstractNumId w:val="34"/>
  </w:num>
  <w:num w:numId="34">
    <w:abstractNumId w:val="20"/>
  </w:num>
  <w:num w:numId="35">
    <w:abstractNumId w:val="33"/>
  </w:num>
  <w:num w:numId="36">
    <w:abstractNumId w:val="37"/>
  </w:num>
  <w:num w:numId="37">
    <w:abstractNumId w:val="18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numStart w:val="3"/>
    <w:footnote w:id="-1"/>
    <w:footnote w:id="0"/>
  </w:footnotePr>
  <w:endnotePr>
    <w:endnote w:id="-1"/>
    <w:endnote w:id="0"/>
  </w:endnotePr>
  <w:compat/>
  <w:rsids>
    <w:rsidRoot w:val="00D606AB"/>
    <w:rsid w:val="000028E8"/>
    <w:rsid w:val="0000487F"/>
    <w:rsid w:val="00006D57"/>
    <w:rsid w:val="00013598"/>
    <w:rsid w:val="00027BF0"/>
    <w:rsid w:val="00040C7C"/>
    <w:rsid w:val="000527A4"/>
    <w:rsid w:val="000535F8"/>
    <w:rsid w:val="00060D26"/>
    <w:rsid w:val="00070012"/>
    <w:rsid w:val="0008328D"/>
    <w:rsid w:val="00084F34"/>
    <w:rsid w:val="00085902"/>
    <w:rsid w:val="00091BFB"/>
    <w:rsid w:val="00095306"/>
    <w:rsid w:val="00095A81"/>
    <w:rsid w:val="00096CB0"/>
    <w:rsid w:val="000B220D"/>
    <w:rsid w:val="000B67FD"/>
    <w:rsid w:val="000C177A"/>
    <w:rsid w:val="000C4CC5"/>
    <w:rsid w:val="000D7834"/>
    <w:rsid w:val="000E5385"/>
    <w:rsid w:val="000F4C83"/>
    <w:rsid w:val="000F5BBB"/>
    <w:rsid w:val="000F69F8"/>
    <w:rsid w:val="00101E3D"/>
    <w:rsid w:val="00102ADD"/>
    <w:rsid w:val="00105E07"/>
    <w:rsid w:val="0011578F"/>
    <w:rsid w:val="001172BB"/>
    <w:rsid w:val="00117DA5"/>
    <w:rsid w:val="00124AAF"/>
    <w:rsid w:val="00130DB0"/>
    <w:rsid w:val="00137812"/>
    <w:rsid w:val="00140AC4"/>
    <w:rsid w:val="0014168B"/>
    <w:rsid w:val="00152278"/>
    <w:rsid w:val="0016189C"/>
    <w:rsid w:val="0016717B"/>
    <w:rsid w:val="0017410B"/>
    <w:rsid w:val="0017713C"/>
    <w:rsid w:val="00182395"/>
    <w:rsid w:val="001908A9"/>
    <w:rsid w:val="001A0424"/>
    <w:rsid w:val="001A3E90"/>
    <w:rsid w:val="001B31FF"/>
    <w:rsid w:val="001B3A29"/>
    <w:rsid w:val="001B60E8"/>
    <w:rsid w:val="001B7B02"/>
    <w:rsid w:val="001C178C"/>
    <w:rsid w:val="001C1B9E"/>
    <w:rsid w:val="001C5AA0"/>
    <w:rsid w:val="001C75A2"/>
    <w:rsid w:val="001D65BC"/>
    <w:rsid w:val="001E1E05"/>
    <w:rsid w:val="001E28ED"/>
    <w:rsid w:val="001E2E5C"/>
    <w:rsid w:val="00200C27"/>
    <w:rsid w:val="00206856"/>
    <w:rsid w:val="0021118A"/>
    <w:rsid w:val="002120C0"/>
    <w:rsid w:val="00222E1D"/>
    <w:rsid w:val="00223B81"/>
    <w:rsid w:val="00227155"/>
    <w:rsid w:val="00235590"/>
    <w:rsid w:val="002418C9"/>
    <w:rsid w:val="00244529"/>
    <w:rsid w:val="00244556"/>
    <w:rsid w:val="0025556D"/>
    <w:rsid w:val="00275307"/>
    <w:rsid w:val="002823D4"/>
    <w:rsid w:val="00287148"/>
    <w:rsid w:val="00287CC9"/>
    <w:rsid w:val="002C4FA7"/>
    <w:rsid w:val="002D2C4E"/>
    <w:rsid w:val="002D380C"/>
    <w:rsid w:val="002D7EA5"/>
    <w:rsid w:val="002E36D1"/>
    <w:rsid w:val="002F0C30"/>
    <w:rsid w:val="002F4123"/>
    <w:rsid w:val="002F6DF8"/>
    <w:rsid w:val="002F6E53"/>
    <w:rsid w:val="00307E34"/>
    <w:rsid w:val="0034596B"/>
    <w:rsid w:val="003471DA"/>
    <w:rsid w:val="00352BE9"/>
    <w:rsid w:val="0035307E"/>
    <w:rsid w:val="003568E4"/>
    <w:rsid w:val="003769B9"/>
    <w:rsid w:val="00377E5F"/>
    <w:rsid w:val="0039007B"/>
    <w:rsid w:val="003A3FB9"/>
    <w:rsid w:val="003C24B3"/>
    <w:rsid w:val="003F1F6D"/>
    <w:rsid w:val="003F6A58"/>
    <w:rsid w:val="0041218D"/>
    <w:rsid w:val="0042001E"/>
    <w:rsid w:val="00430E07"/>
    <w:rsid w:val="004342E5"/>
    <w:rsid w:val="00437EC2"/>
    <w:rsid w:val="004433D0"/>
    <w:rsid w:val="00444575"/>
    <w:rsid w:val="0045547A"/>
    <w:rsid w:val="004574DA"/>
    <w:rsid w:val="004623AC"/>
    <w:rsid w:val="00472F35"/>
    <w:rsid w:val="004775F5"/>
    <w:rsid w:val="00481102"/>
    <w:rsid w:val="004816DE"/>
    <w:rsid w:val="00485089"/>
    <w:rsid w:val="00490B6B"/>
    <w:rsid w:val="004917AE"/>
    <w:rsid w:val="004A358F"/>
    <w:rsid w:val="004B0844"/>
    <w:rsid w:val="004B2AE1"/>
    <w:rsid w:val="004B3ECA"/>
    <w:rsid w:val="004B4ED2"/>
    <w:rsid w:val="004C3DAC"/>
    <w:rsid w:val="004C47C9"/>
    <w:rsid w:val="004C71DA"/>
    <w:rsid w:val="004C7F7F"/>
    <w:rsid w:val="005027C9"/>
    <w:rsid w:val="00515392"/>
    <w:rsid w:val="005213E7"/>
    <w:rsid w:val="00534CD1"/>
    <w:rsid w:val="0053715E"/>
    <w:rsid w:val="005427E5"/>
    <w:rsid w:val="0054290A"/>
    <w:rsid w:val="00547386"/>
    <w:rsid w:val="0056171E"/>
    <w:rsid w:val="00574559"/>
    <w:rsid w:val="005761B5"/>
    <w:rsid w:val="0059121D"/>
    <w:rsid w:val="005B1471"/>
    <w:rsid w:val="005B2966"/>
    <w:rsid w:val="005D0B68"/>
    <w:rsid w:val="005D38AD"/>
    <w:rsid w:val="005D7CA3"/>
    <w:rsid w:val="005F045F"/>
    <w:rsid w:val="005F12A5"/>
    <w:rsid w:val="005F34DF"/>
    <w:rsid w:val="0060042A"/>
    <w:rsid w:val="0060491F"/>
    <w:rsid w:val="00606A30"/>
    <w:rsid w:val="00610C33"/>
    <w:rsid w:val="00616479"/>
    <w:rsid w:val="00621297"/>
    <w:rsid w:val="0063092C"/>
    <w:rsid w:val="006349E0"/>
    <w:rsid w:val="00643BAB"/>
    <w:rsid w:val="0064725B"/>
    <w:rsid w:val="00647E81"/>
    <w:rsid w:val="0065478B"/>
    <w:rsid w:val="0067459E"/>
    <w:rsid w:val="006752F6"/>
    <w:rsid w:val="0067763A"/>
    <w:rsid w:val="00686A6B"/>
    <w:rsid w:val="006873A8"/>
    <w:rsid w:val="0068786D"/>
    <w:rsid w:val="006943D4"/>
    <w:rsid w:val="006B0F27"/>
    <w:rsid w:val="006C4741"/>
    <w:rsid w:val="006D09F5"/>
    <w:rsid w:val="006D5D77"/>
    <w:rsid w:val="006F355F"/>
    <w:rsid w:val="006F5298"/>
    <w:rsid w:val="00703CCB"/>
    <w:rsid w:val="00705AE0"/>
    <w:rsid w:val="0071024D"/>
    <w:rsid w:val="00715A22"/>
    <w:rsid w:val="00717667"/>
    <w:rsid w:val="007202C7"/>
    <w:rsid w:val="00721668"/>
    <w:rsid w:val="00733D06"/>
    <w:rsid w:val="00736CA5"/>
    <w:rsid w:val="00746C26"/>
    <w:rsid w:val="00754BAB"/>
    <w:rsid w:val="00755842"/>
    <w:rsid w:val="00767C1C"/>
    <w:rsid w:val="007701AC"/>
    <w:rsid w:val="00781642"/>
    <w:rsid w:val="00783CC0"/>
    <w:rsid w:val="007911BE"/>
    <w:rsid w:val="007915E5"/>
    <w:rsid w:val="00795A5D"/>
    <w:rsid w:val="00796EF2"/>
    <w:rsid w:val="007B3C77"/>
    <w:rsid w:val="007C031E"/>
    <w:rsid w:val="007C1257"/>
    <w:rsid w:val="007C31FB"/>
    <w:rsid w:val="007D6934"/>
    <w:rsid w:val="007E532B"/>
    <w:rsid w:val="007F55BC"/>
    <w:rsid w:val="007F7BBD"/>
    <w:rsid w:val="00801D3F"/>
    <w:rsid w:val="00807253"/>
    <w:rsid w:val="00807BFD"/>
    <w:rsid w:val="00811157"/>
    <w:rsid w:val="008116A6"/>
    <w:rsid w:val="0081695D"/>
    <w:rsid w:val="008212AF"/>
    <w:rsid w:val="00826272"/>
    <w:rsid w:val="00831F0F"/>
    <w:rsid w:val="00833FBB"/>
    <w:rsid w:val="00841355"/>
    <w:rsid w:val="00855DB8"/>
    <w:rsid w:val="00866B8A"/>
    <w:rsid w:val="0087411D"/>
    <w:rsid w:val="0087798F"/>
    <w:rsid w:val="00880C6E"/>
    <w:rsid w:val="0088119E"/>
    <w:rsid w:val="00881356"/>
    <w:rsid w:val="00884656"/>
    <w:rsid w:val="00884BC7"/>
    <w:rsid w:val="00885657"/>
    <w:rsid w:val="00887530"/>
    <w:rsid w:val="00892AD7"/>
    <w:rsid w:val="008B2D4E"/>
    <w:rsid w:val="008B556C"/>
    <w:rsid w:val="008B614B"/>
    <w:rsid w:val="008D73E2"/>
    <w:rsid w:val="008E32D1"/>
    <w:rsid w:val="008F04A2"/>
    <w:rsid w:val="008F4700"/>
    <w:rsid w:val="008F5504"/>
    <w:rsid w:val="00906E5D"/>
    <w:rsid w:val="009075EE"/>
    <w:rsid w:val="009271A8"/>
    <w:rsid w:val="009306B4"/>
    <w:rsid w:val="00932F08"/>
    <w:rsid w:val="009379CE"/>
    <w:rsid w:val="009565E0"/>
    <w:rsid w:val="00957DC7"/>
    <w:rsid w:val="00961335"/>
    <w:rsid w:val="009616C0"/>
    <w:rsid w:val="009637CE"/>
    <w:rsid w:val="00964CDC"/>
    <w:rsid w:val="009721B3"/>
    <w:rsid w:val="009774B1"/>
    <w:rsid w:val="0098230D"/>
    <w:rsid w:val="00985B93"/>
    <w:rsid w:val="009A516A"/>
    <w:rsid w:val="009A75A3"/>
    <w:rsid w:val="009B0BEA"/>
    <w:rsid w:val="009B7C5C"/>
    <w:rsid w:val="009D1459"/>
    <w:rsid w:val="009D1D72"/>
    <w:rsid w:val="009D4BB0"/>
    <w:rsid w:val="009D6A9A"/>
    <w:rsid w:val="009D7D01"/>
    <w:rsid w:val="009E09C1"/>
    <w:rsid w:val="009E4DF1"/>
    <w:rsid w:val="00A04F75"/>
    <w:rsid w:val="00A23147"/>
    <w:rsid w:val="00A41DB6"/>
    <w:rsid w:val="00A4631F"/>
    <w:rsid w:val="00A52162"/>
    <w:rsid w:val="00A544B3"/>
    <w:rsid w:val="00A549B9"/>
    <w:rsid w:val="00A63ECC"/>
    <w:rsid w:val="00A70FBC"/>
    <w:rsid w:val="00A82E95"/>
    <w:rsid w:val="00A866CF"/>
    <w:rsid w:val="00A869EE"/>
    <w:rsid w:val="00A86B0D"/>
    <w:rsid w:val="00AA387C"/>
    <w:rsid w:val="00AC180B"/>
    <w:rsid w:val="00AD2C91"/>
    <w:rsid w:val="00AE78ED"/>
    <w:rsid w:val="00AF0B2B"/>
    <w:rsid w:val="00AF6FC8"/>
    <w:rsid w:val="00B03D13"/>
    <w:rsid w:val="00B22880"/>
    <w:rsid w:val="00B2705F"/>
    <w:rsid w:val="00B3178E"/>
    <w:rsid w:val="00B33FFA"/>
    <w:rsid w:val="00B34E8E"/>
    <w:rsid w:val="00B41AF0"/>
    <w:rsid w:val="00B461C2"/>
    <w:rsid w:val="00B46B91"/>
    <w:rsid w:val="00B6745E"/>
    <w:rsid w:val="00B85DFF"/>
    <w:rsid w:val="00B902F8"/>
    <w:rsid w:val="00B91562"/>
    <w:rsid w:val="00B935EA"/>
    <w:rsid w:val="00BA02D5"/>
    <w:rsid w:val="00BA2A69"/>
    <w:rsid w:val="00BB6637"/>
    <w:rsid w:val="00BB7640"/>
    <w:rsid w:val="00BC6BE8"/>
    <w:rsid w:val="00BD1B10"/>
    <w:rsid w:val="00BD4BF7"/>
    <w:rsid w:val="00BE3E0B"/>
    <w:rsid w:val="00BE5A91"/>
    <w:rsid w:val="00BF1F39"/>
    <w:rsid w:val="00BF3F1E"/>
    <w:rsid w:val="00C047BE"/>
    <w:rsid w:val="00C115D5"/>
    <w:rsid w:val="00C16BD0"/>
    <w:rsid w:val="00C17EF2"/>
    <w:rsid w:val="00C22AAC"/>
    <w:rsid w:val="00C26271"/>
    <w:rsid w:val="00C32BFF"/>
    <w:rsid w:val="00C3616A"/>
    <w:rsid w:val="00C57A33"/>
    <w:rsid w:val="00C73393"/>
    <w:rsid w:val="00C75A6E"/>
    <w:rsid w:val="00C859BE"/>
    <w:rsid w:val="00C868F2"/>
    <w:rsid w:val="00C917BE"/>
    <w:rsid w:val="00CA02B7"/>
    <w:rsid w:val="00CA0408"/>
    <w:rsid w:val="00CA1ABA"/>
    <w:rsid w:val="00CA3324"/>
    <w:rsid w:val="00CB16C5"/>
    <w:rsid w:val="00CB3B64"/>
    <w:rsid w:val="00CB539D"/>
    <w:rsid w:val="00CB612E"/>
    <w:rsid w:val="00CC2A15"/>
    <w:rsid w:val="00CD6544"/>
    <w:rsid w:val="00CE4FCE"/>
    <w:rsid w:val="00CF1187"/>
    <w:rsid w:val="00CF12A0"/>
    <w:rsid w:val="00CF15E7"/>
    <w:rsid w:val="00CF545F"/>
    <w:rsid w:val="00CF7E89"/>
    <w:rsid w:val="00D02F54"/>
    <w:rsid w:val="00D0394D"/>
    <w:rsid w:val="00D075C5"/>
    <w:rsid w:val="00D10B89"/>
    <w:rsid w:val="00D21721"/>
    <w:rsid w:val="00D33E51"/>
    <w:rsid w:val="00D401F9"/>
    <w:rsid w:val="00D4056B"/>
    <w:rsid w:val="00D5078B"/>
    <w:rsid w:val="00D606AB"/>
    <w:rsid w:val="00D726F0"/>
    <w:rsid w:val="00D73F8C"/>
    <w:rsid w:val="00D7721E"/>
    <w:rsid w:val="00D84E9B"/>
    <w:rsid w:val="00D900D7"/>
    <w:rsid w:val="00D945D5"/>
    <w:rsid w:val="00D94730"/>
    <w:rsid w:val="00DA2AD3"/>
    <w:rsid w:val="00DA5740"/>
    <w:rsid w:val="00DB08DB"/>
    <w:rsid w:val="00DB1AD0"/>
    <w:rsid w:val="00DB346A"/>
    <w:rsid w:val="00DB523F"/>
    <w:rsid w:val="00DB7BF3"/>
    <w:rsid w:val="00DC2A03"/>
    <w:rsid w:val="00DC540D"/>
    <w:rsid w:val="00DD440D"/>
    <w:rsid w:val="00DE0EE3"/>
    <w:rsid w:val="00DE3278"/>
    <w:rsid w:val="00DE7AA8"/>
    <w:rsid w:val="00E006E3"/>
    <w:rsid w:val="00E11D62"/>
    <w:rsid w:val="00E11EA4"/>
    <w:rsid w:val="00E1229F"/>
    <w:rsid w:val="00E14175"/>
    <w:rsid w:val="00E1481A"/>
    <w:rsid w:val="00E153DA"/>
    <w:rsid w:val="00E309B0"/>
    <w:rsid w:val="00E41532"/>
    <w:rsid w:val="00E41D09"/>
    <w:rsid w:val="00E4222F"/>
    <w:rsid w:val="00E42F58"/>
    <w:rsid w:val="00E518CA"/>
    <w:rsid w:val="00E5288C"/>
    <w:rsid w:val="00E55EAD"/>
    <w:rsid w:val="00E57266"/>
    <w:rsid w:val="00E61136"/>
    <w:rsid w:val="00E6374B"/>
    <w:rsid w:val="00E7732C"/>
    <w:rsid w:val="00E8715C"/>
    <w:rsid w:val="00EA1E84"/>
    <w:rsid w:val="00EA3306"/>
    <w:rsid w:val="00EB0AE5"/>
    <w:rsid w:val="00EB3463"/>
    <w:rsid w:val="00ED18F6"/>
    <w:rsid w:val="00EE2413"/>
    <w:rsid w:val="00F252F6"/>
    <w:rsid w:val="00F25831"/>
    <w:rsid w:val="00F3475E"/>
    <w:rsid w:val="00F35628"/>
    <w:rsid w:val="00F535C8"/>
    <w:rsid w:val="00F57BAA"/>
    <w:rsid w:val="00F80F94"/>
    <w:rsid w:val="00F938BA"/>
    <w:rsid w:val="00FA1BD7"/>
    <w:rsid w:val="00FB0BF4"/>
    <w:rsid w:val="00FB159B"/>
    <w:rsid w:val="00FC1FD9"/>
    <w:rsid w:val="00FD2327"/>
    <w:rsid w:val="00FD3D2C"/>
    <w:rsid w:val="00FD5AAF"/>
    <w:rsid w:val="00FE06B1"/>
    <w:rsid w:val="00FE41D7"/>
    <w:rsid w:val="00FE5ABE"/>
    <w:rsid w:val="00FF1803"/>
    <w:rsid w:val="00FF1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06AB"/>
  </w:style>
  <w:style w:type="paragraph" w:styleId="Titolo1">
    <w:name w:val="heading 1"/>
    <w:basedOn w:val="Normale"/>
    <w:next w:val="Normale"/>
    <w:link w:val="Titolo1Carattere"/>
    <w:qFormat/>
    <w:rsid w:val="00D606A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606AB"/>
    <w:pPr>
      <w:keepNext/>
      <w:spacing w:after="0" w:line="240" w:lineRule="auto"/>
      <w:jc w:val="center"/>
      <w:outlineLvl w:val="2"/>
    </w:pPr>
    <w:rPr>
      <w:rFonts w:ascii="Times New Roman" w:eastAsia="Cambria" w:hAnsi="Times New Roman" w:cs="Times New Roman"/>
      <w:sz w:val="32"/>
      <w:szCs w:val="24"/>
    </w:rPr>
  </w:style>
  <w:style w:type="paragraph" w:styleId="Titolo9">
    <w:name w:val="heading 9"/>
    <w:basedOn w:val="Normale"/>
    <w:next w:val="Normale"/>
    <w:link w:val="Titolo9Carattere"/>
    <w:qFormat/>
    <w:rsid w:val="00D606A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606AB"/>
    <w:rPr>
      <w:rFonts w:ascii="Times New Roman" w:eastAsia="Times New Roman" w:hAnsi="Times New Roman" w:cs="Times New Roman"/>
      <w:b/>
      <w:bCs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606AB"/>
    <w:rPr>
      <w:rFonts w:ascii="Times New Roman" w:eastAsia="Cambria" w:hAnsi="Times New Roman" w:cs="Times New Roman"/>
      <w:sz w:val="32"/>
      <w:szCs w:val="24"/>
    </w:rPr>
  </w:style>
  <w:style w:type="character" w:customStyle="1" w:styleId="Titolo9Carattere">
    <w:name w:val="Titolo 9 Carattere"/>
    <w:basedOn w:val="Carpredefinitoparagrafo"/>
    <w:link w:val="Titolo9"/>
    <w:rsid w:val="00D606AB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606A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606A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606A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D606A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D606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606AB"/>
  </w:style>
  <w:style w:type="paragraph" w:styleId="Pidipagina">
    <w:name w:val="footer"/>
    <w:basedOn w:val="Normale"/>
    <w:link w:val="PidipaginaCarattere"/>
    <w:uiPriority w:val="99"/>
    <w:unhideWhenUsed/>
    <w:rsid w:val="008B61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614B"/>
  </w:style>
  <w:style w:type="character" w:customStyle="1" w:styleId="WW8Num7z0">
    <w:name w:val="WW8Num7z0"/>
    <w:rsid w:val="00D606AB"/>
    <w:rPr>
      <w:rFonts w:ascii="Symbol" w:hAnsi="Symbol" w:cs="OpenSymbol"/>
    </w:rPr>
  </w:style>
  <w:style w:type="paragraph" w:styleId="Rientrocorpodeltesto">
    <w:name w:val="Body Text Indent"/>
    <w:basedOn w:val="Normale"/>
    <w:link w:val="RientrocorpodeltestoCarattere"/>
    <w:rsid w:val="00D606A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D606AB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Standard">
    <w:name w:val="Standard"/>
    <w:rsid w:val="00D606A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2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2A03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DE7AA8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F6FC8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E63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ductlabel">
    <w:name w:val="product_label"/>
    <w:basedOn w:val="Carpredefinitoparagrafo"/>
    <w:rsid w:val="009774B1"/>
  </w:style>
  <w:style w:type="character" w:customStyle="1" w:styleId="producttext">
    <w:name w:val="product_text"/>
    <w:basedOn w:val="Carpredefinitoparagrafo"/>
    <w:rsid w:val="009774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4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6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A2E8CA-973A-46E9-8182-06CA9850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hp</cp:lastModifiedBy>
  <cp:revision>12</cp:revision>
  <dcterms:created xsi:type="dcterms:W3CDTF">2014-01-20T18:52:00Z</dcterms:created>
  <dcterms:modified xsi:type="dcterms:W3CDTF">2014-03-25T16:14:00Z</dcterms:modified>
</cp:coreProperties>
</file>