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611A08" w:rsidTr="00611A0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611A08" w:rsidRDefault="00611A08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11A08" w:rsidRDefault="00611A08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</w:tc>
      </w:tr>
      <w:tr w:rsidR="00611A08" w:rsidTr="00611A0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611A08" w:rsidRDefault="00611A08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11A08" w:rsidRDefault="00611A08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</w:tc>
      </w:tr>
      <w:tr w:rsidR="00611A08" w:rsidTr="00611A0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611A08" w:rsidRDefault="00611A08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11A08" w:rsidRDefault="00611A08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</w:tc>
      </w:tr>
    </w:tbl>
    <w:p w:rsidR="00294EB3" w:rsidRPr="00A457BC" w:rsidRDefault="00E32F9B" w:rsidP="00294EB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LA SCUOLA </w:t>
      </w:r>
      <w:r w:rsidR="00294EB3" w:rsidRPr="00A457B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IN RETE</w:t>
      </w:r>
    </w:p>
    <w:p w:rsidR="00294EB3" w:rsidRPr="00A457BC" w:rsidRDefault="00294EB3" w:rsidP="00294EB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94EB3" w:rsidRPr="00A457BC" w:rsidRDefault="00DE42C3" w:rsidP="00CD4A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Le competenze che la scuola del XXI secolo dovrebbe avere sono basate sulla creatività, il pensiero critico e l'utilizzo degli strumenti tecnologici.</w:t>
      </w:r>
      <w:r w:rsidR="00BF4336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CD4ADE" w:rsidRPr="00A457BC" w:rsidRDefault="00CD4ADE" w:rsidP="00CD4A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“Oggi la tecnologia ci si presenta come una navicella che naviga tra universi di cui si scopre che si sa sempre meno rispetto a quello che occorrerebbe conoscere. Noi l'abitiamo questa navicella, e sempre più rassomigliamo al quel navigatore delle stelle che è stato inviato nello spazio esterno fuori dal sistema solare, a scoprire nuovi percorsi verso mondi ignoti”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E60C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La </w:t>
      </w:r>
      <w:r w:rsidR="00DA569A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tecnologia: </w:t>
      </w:r>
      <w:r w:rsidR="00DA569A" w:rsidRPr="00A457B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oggettivamente</w:t>
      </w:r>
      <w:r w:rsidR="00DA569A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può (grazie allo sviluppo delle procedure ipertestuali), consentire agli insegnanti prima e agli allievi poi di "navigare tra le conoscenze" e di "imparare a comunicare tra universi di conoscenza"; </w:t>
      </w:r>
      <w:r w:rsidR="00DA569A" w:rsidRPr="00A457B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soggettivamente</w:t>
      </w:r>
      <w:r w:rsidR="00DA569A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obbliga ciascun insegnante a riordinare i par</w:t>
      </w:r>
      <w:r w:rsidR="00E32F9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adigmi epistemologici su cui po</w:t>
      </w:r>
      <w:r w:rsidR="00DA569A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sa la sua qualità di professionista della formazione dei talenti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(U. Margiotta).</w:t>
      </w:r>
    </w:p>
    <w:p w:rsidR="00E60C17" w:rsidRDefault="00C9456F" w:rsidP="00BF43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Il sapere geografico attraverso la tecnologia si vivacizza, attualizza, </w:t>
      </w:r>
      <w:proofErr w:type="spellStart"/>
      <w:r w:rsidR="00E60C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complessi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fica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e allo stesso tempo semplifica. </w:t>
      </w:r>
    </w:p>
    <w:p w:rsidR="00E60C17" w:rsidRDefault="00E60C17" w:rsidP="00BF43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F4336" w:rsidRPr="00A457BC" w:rsidRDefault="00294EB3" w:rsidP="00BF43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Di seguito si propongono u</w:t>
      </w:r>
      <w:r w:rsidR="00BF4336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na varietà di risorse che tendono ad intrecciare la didattica disciplinare con l'uso efficace delle nuove tecnologie.</w:t>
      </w:r>
    </w:p>
    <w:p w:rsidR="00CD4ADE" w:rsidRPr="00A457BC" w:rsidRDefault="00CD4ADE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11A08" w:rsidRPr="00A457BC" w:rsidRDefault="00CA03C2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4" w:tgtFrame="_blank" w:history="1">
        <w:r w:rsidR="00611A08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http://sostegnobes.wordpress.com/geografia-facile/</w:t>
        </w:r>
      </w:hyperlink>
    </w:p>
    <w:p w:rsidR="00611A08" w:rsidRPr="00A457BC" w:rsidRDefault="00821A64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Geografia facile: in questa pagina vengono suggeriti materiali che fungono da </w:t>
      </w:r>
      <w:r w:rsidRPr="00A457BC">
        <w:rPr>
          <w:rStyle w:val="Enfasigrassetto"/>
          <w:rFonts w:ascii="Times New Roman" w:hAnsi="Times New Roman" w:cs="Times New Roman"/>
          <w:b w:val="0"/>
          <w:color w:val="0F243E" w:themeColor="text2" w:themeShade="80"/>
          <w:sz w:val="24"/>
          <w:szCs w:val="24"/>
        </w:rPr>
        <w:t>strumenti facilitatori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e </w:t>
      </w:r>
      <w:r w:rsidRPr="00A457BC">
        <w:rPr>
          <w:rStyle w:val="Enfasigrassetto"/>
          <w:rFonts w:ascii="Times New Roman" w:hAnsi="Times New Roman" w:cs="Times New Roman"/>
          <w:b w:val="0"/>
          <w:color w:val="0F243E" w:themeColor="text2" w:themeShade="80"/>
          <w:sz w:val="24"/>
          <w:szCs w:val="24"/>
        </w:rPr>
        <w:t>compensativi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del processo di apprendimento della geografia.</w:t>
      </w:r>
    </w:p>
    <w:p w:rsidR="00821A64" w:rsidRPr="00A457BC" w:rsidRDefault="00821A64" w:rsidP="009E37AD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821A64" w:rsidRPr="00A457BC" w:rsidRDefault="00CA03C2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5" w:history="1">
        <w:r w:rsidR="00821A64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http://www.animaps.com/pb/2063001/4061/Silk_Road</w:t>
        </w:r>
      </w:hyperlink>
    </w:p>
    <w:p w:rsidR="00CF0BE5" w:rsidRPr="00A457BC" w:rsidRDefault="00821A64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Sito divertente che permette di creare mappe animate.</w:t>
      </w:r>
    </w:p>
    <w:p w:rsidR="00821A64" w:rsidRPr="00A457BC" w:rsidRDefault="00821A64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CF0BE5" w:rsidRPr="00A457BC" w:rsidRDefault="00CA03C2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6" w:tgtFrame="_blank" w:history="1">
        <w:r w:rsidR="00CF0BE5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http://www.apprendereinrete.it/Risorse_online_per_la_scuola/Small_Basic/Small_Basic_V09.kl</w:t>
        </w:r>
      </w:hyperlink>
    </w:p>
    <w:p w:rsidR="00821A64" w:rsidRPr="00A457BC" w:rsidRDefault="00821A64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Small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Basic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è l’applicazione mirata a rendere semplice e divertente l’attività di programmazione. Fornendo un linguaggio di programmazione semplice, facile da imparare e corredato da un ambiente di sviluppo intuitivo e gradevole all’uso,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Small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Basic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rende la programmazione un gioco da ragazzi.</w:t>
      </w:r>
    </w:p>
    <w:p w:rsidR="00CF0BE5" w:rsidRPr="00A457BC" w:rsidRDefault="00CF0BE5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CF0BE5" w:rsidRPr="00A457BC" w:rsidRDefault="00CA03C2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7" w:tgtFrame="_blank" w:history="1">
        <w:r w:rsidR="00CF0BE5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http://www.apprendereinrete.it/Lezioni_on_line/Esercitazioni/Realizzare_esercitazioni_con_Microsoft_Power_Point/Collaborative_Learning_con_Microsoft_Power_Point.kl</w:t>
        </w:r>
      </w:hyperlink>
    </w:p>
    <w:p w:rsidR="00CF0BE5" w:rsidRPr="00A457BC" w:rsidRDefault="00CF0BE5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Per creare lezioni interattive</w:t>
      </w:r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Mouse </w:t>
      </w:r>
      <w:proofErr w:type="spellStart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Mischief</w:t>
      </w:r>
      <w:proofErr w:type="spellEnd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(beta) liberamente disponibile, in questa versione, per i docenti. Questo </w:t>
      </w:r>
      <w:proofErr w:type="spellStart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tools</w:t>
      </w:r>
      <w:proofErr w:type="spellEnd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è un add-in di </w:t>
      </w:r>
      <w:proofErr w:type="spellStart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Power</w:t>
      </w:r>
      <w:proofErr w:type="spellEnd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Point. Una volta installato </w:t>
      </w:r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si struttura come scheda dei menu in Power</w:t>
      </w:r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Point. Microsoft Mouse </w:t>
      </w:r>
      <w:proofErr w:type="spellStart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Mischief</w:t>
      </w:r>
      <w:proofErr w:type="spellEnd"/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permette di far interagire, in modalità collaborativa, diversi dispositivi mouse con una presen</w:t>
      </w:r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tazione Power</w:t>
      </w:r>
      <w:r w:rsidR="00821A64"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Point.</w:t>
      </w:r>
    </w:p>
    <w:p w:rsidR="00071C5B" w:rsidRPr="00A457BC" w:rsidRDefault="00CF0BE5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br/>
      </w:r>
      <w:hyperlink r:id="rId8" w:history="1">
        <w:r w:rsidR="00071C5B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http://it.bing.com/</w:t>
        </w:r>
      </w:hyperlink>
    </w:p>
    <w:p w:rsidR="00BF4336" w:rsidRPr="00A457BC" w:rsidRDefault="00071C5B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Per un evoluzione del concetto di ricerca. Dalla ricerca della risposta perfetta, dall'indicazione su una mappa del percorso più rapido fino all'elenco delle ultime uscite su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Xbox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</w:t>
      </w:r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Bing</w:t>
      </w:r>
      <w:proofErr w:type="spellEnd"/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offre quello che 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serve esattamente nel modo in cui lo desideri.</w:t>
      </w:r>
    </w:p>
    <w:p w:rsidR="00CF0BE5" w:rsidRPr="00A457BC" w:rsidRDefault="00CF0BE5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br/>
      </w:r>
      <w:hyperlink r:id="rId9" w:tgtFrame="_blank" w:history="1">
        <w:r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http://www.apprendereinrete.it/Risorse_online_per_la_scuola/Kinect_Per_WindowsNbspSDK/Kinect_Per_Windows_SDK.kl</w:t>
        </w:r>
      </w:hyperlink>
    </w:p>
    <w:p w:rsidR="009E37AD" w:rsidRPr="00A457BC" w:rsidRDefault="009E37AD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Kinect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per Windows SDK. Per immergersi in una nuova e straordinaria esperienza, trasformando il modo “ordinario” di fare insegnamento con l'introduzione di un nuovo stile di insegnamento che permette l’interazione, l’informazione ed il coinvolgimento degli studenti.</w:t>
      </w:r>
    </w:p>
    <w:p w:rsidR="009E37AD" w:rsidRPr="00A457BC" w:rsidRDefault="009E37AD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Microsoft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Kinect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offre opportunità pressoché illimitate di introdurre giochi basati sull’apprendimento ed è in grado di sviluppare la creatività dei tuoi studenti. È possibile sia utilizzare in modo creativo i giochi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Kinect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già esistenti in commercio, oppure utilizzare il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Kinect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per Windows Software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Development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Kit (SDK) per creare opportunità di apprendimento personalizzate per </w:t>
      </w:r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gli studenti. 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In entrambi i casi, </w:t>
      </w:r>
      <w:proofErr w:type="spellStart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Kinect</w:t>
      </w:r>
      <w:proofErr w:type="spellEnd"/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offre un nuovo ed entusiasmante strumento che può aiutare a trasformare il modo “o</w:t>
      </w:r>
      <w:r w:rsidR="00A40D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rdinario” di fare insegnamento </w:t>
      </w: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in una straordinarie esperienze di apprendimento.</w:t>
      </w:r>
    </w:p>
    <w:p w:rsidR="009E37AD" w:rsidRPr="00A457BC" w:rsidRDefault="009E37AD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NormaleWeb"/>
        <w:spacing w:before="0" w:beforeAutospacing="0" w:after="0" w:afterAutospacing="0"/>
        <w:jc w:val="both"/>
        <w:rPr>
          <w:b/>
          <w:color w:val="0F243E" w:themeColor="text2" w:themeShade="80"/>
        </w:rPr>
      </w:pPr>
      <w:hyperlink r:id="rId10" w:history="1">
        <w:r w:rsidR="00A93C88" w:rsidRPr="00A457BC">
          <w:rPr>
            <w:rStyle w:val="Collegamentoipertestuale"/>
            <w:b/>
            <w:color w:val="0F243E" w:themeColor="text2" w:themeShade="80"/>
          </w:rPr>
          <w:t>www.altrascuola.it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Sito di interesse per i docenti. Una varietà di risorse che tendono ad intrecciare la didattica disciplinare con l'uso efficace delle nuove tecnologie. Corsi on </w:t>
      </w:r>
      <w:proofErr w:type="spellStart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line</w:t>
      </w:r>
      <w:proofErr w:type="spellEnd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, alcuni dei quali gratuiti.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1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www.docenti.org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Una rete di insegnanti di diverse materie e diversi cicli scolastici, distribuiti in tutto il territorio nazionale, che riescono a collaborare tra loro e che, grazie alle reti telematiche, riescono a rendere disponibile questo servizio. Sito specializzato nel rapporto tra didattica e nuove tecnologie e nella riflessione sulla formazione a distanza.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2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www.didaweb.net</w:t>
        </w:r>
      </w:hyperlink>
    </w:p>
    <w:p w:rsidR="00A93C88" w:rsidRPr="00A457BC" w:rsidRDefault="00A93C88" w:rsidP="009E37AD">
      <w:pPr>
        <w:pStyle w:val="NormaleWeb"/>
        <w:spacing w:before="0" w:beforeAutospacing="0" w:after="0" w:afterAutospacing="0"/>
        <w:jc w:val="both"/>
        <w:rPr>
          <w:color w:val="0F243E" w:themeColor="text2" w:themeShade="80"/>
        </w:rPr>
      </w:pPr>
      <w:proofErr w:type="spellStart"/>
      <w:r w:rsidRPr="00A457BC">
        <w:rPr>
          <w:color w:val="0F243E" w:themeColor="text2" w:themeShade="80"/>
        </w:rPr>
        <w:t>Didaweb</w:t>
      </w:r>
      <w:proofErr w:type="spellEnd"/>
      <w:r w:rsidRPr="00A457BC">
        <w:rPr>
          <w:color w:val="0F243E" w:themeColor="text2" w:themeShade="80"/>
        </w:rPr>
        <w:t xml:space="preserve"> è una Comunità di operatori scolastici impegnata nella ricerca/azione collaborativa. Il sito offre anche un ricchissimo repertorio di risorse didattiche. 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3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www.dienneti.it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Su </w:t>
      </w:r>
      <w:proofErr w:type="spellStart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Dienneti</w:t>
      </w:r>
      <w:proofErr w:type="spellEnd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risorse Internet per la didattica, selezionate e organizzate in una rassegna vasta, aggiornata e di libero accesso, per soddisfare tutte esigenze di studio, informazione, ricerca.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4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www.edscuola.it</w:t>
        </w:r>
      </w:hyperlink>
      <w:r w:rsidR="00A93C88" w:rsidRPr="00A457B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Rivista telematica italiana dedicata al mondo della scuola, della cultura, della formazione, della ricerca e dell'università. Si occupa in particolar modo dell'evoluzione didattica e normativa.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5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www.edulinks.it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La prima guida italiana a internet per la scuola.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6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www.internetscuola.net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i/>
          <w:iCs/>
          <w:color w:val="0F243E" w:themeColor="text2" w:themeShade="80"/>
          <w:sz w:val="24"/>
          <w:szCs w:val="24"/>
        </w:rPr>
        <w:t>Internet Scuola</w:t>
      </w: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si propone come un contenitore di risorse, esperienze, notizie e contributi provenienti dal mondo della scuola e diretti al mondo della scuola.</w:t>
      </w:r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Raccoglie numerosi siti di scuole, ipertesti e lavori di scuole e studenti, link e in</w:t>
      </w:r>
      <w:r w:rsidR="00BF4336" w:rsidRPr="00A457BC">
        <w:rPr>
          <w:rFonts w:ascii="Times New Roman" w:hAnsi="Times New Roman"/>
          <w:color w:val="0F243E" w:themeColor="text2" w:themeShade="80"/>
          <w:sz w:val="24"/>
          <w:szCs w:val="24"/>
        </w:rPr>
        <w:t>dirizzi utili di istituzioni on</w:t>
      </w: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line, siti didattici, pubblicazioni ed associazioni, informazioni relative a progetti, concorsi e manifestazioni, mostre e attività di interesse scolastico.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7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http://www.tecnicadellascuola.it/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lastRenderedPageBreak/>
        <w:t xml:space="preserve">Sito collegato alla rivista "La tecnica della scuola", non solo fornisce informazioni utili sul piano normativo per i docenti, ma ha anche una sezione dedicata alla didattica ed un aggiornato database dei siti internet delle scuola italiane. </w:t>
      </w:r>
    </w:p>
    <w:p w:rsidR="003861BB" w:rsidRPr="00A457BC" w:rsidRDefault="003861BB" w:rsidP="009E37AD">
      <w:pPr>
        <w:pStyle w:val="NormaleWeb"/>
        <w:spacing w:before="0" w:beforeAutospacing="0" w:after="0" w:afterAutospacing="0"/>
        <w:jc w:val="both"/>
        <w:rPr>
          <w:b/>
          <w:color w:val="0F243E" w:themeColor="text2" w:themeShade="80"/>
        </w:rPr>
      </w:pPr>
    </w:p>
    <w:p w:rsidR="00A93C88" w:rsidRPr="00A457BC" w:rsidRDefault="00CA03C2" w:rsidP="009E37AD">
      <w:pPr>
        <w:pStyle w:val="NormaleWeb"/>
        <w:spacing w:before="0" w:beforeAutospacing="0" w:after="0" w:afterAutospacing="0"/>
        <w:jc w:val="both"/>
        <w:rPr>
          <w:b/>
          <w:color w:val="0F243E" w:themeColor="text2" w:themeShade="80"/>
        </w:rPr>
      </w:pPr>
      <w:hyperlink r:id="rId18" w:history="1">
        <w:r w:rsidR="00A93C88" w:rsidRPr="00A457BC">
          <w:rPr>
            <w:rStyle w:val="Collegamentoipertestuale"/>
            <w:b/>
            <w:color w:val="0F243E" w:themeColor="text2" w:themeShade="80"/>
          </w:rPr>
          <w:t>http://puntoedu.indire.it/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Ambiente integrato per la formazione in rete. </w:t>
      </w:r>
    </w:p>
    <w:p w:rsidR="00A93C88" w:rsidRPr="00A457BC" w:rsidRDefault="00BF4336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proofErr w:type="spellStart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Puntoedu</w:t>
      </w:r>
      <w:proofErr w:type="spellEnd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è un ambiente on</w:t>
      </w:r>
      <w:r w:rsidR="00A93C88"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line che offre la possibilità di individualizzare l'apprendimento. I percorsi formativi sono flessibili e la fruizione dei contenuti permette di essere autonomi nei tempi. 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19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www.portalescuola.it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Ampia raccolta di </w:t>
      </w:r>
      <w:proofErr w:type="spellStart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links</w:t>
      </w:r>
      <w:proofErr w:type="spellEnd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divisi per discipline al servizio di studenti e docenti che vogliono approfondire temi specifici.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0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http://it.geocities.com/foruminsegnanti/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Il forum per gli insegnanti che include chat, </w:t>
      </w:r>
      <w:proofErr w:type="spellStart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add</w:t>
      </w:r>
      <w:proofErr w:type="spellEnd"/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link ed area download. </w:t>
      </w:r>
    </w:p>
    <w:p w:rsidR="00A40DE9" w:rsidRDefault="00A40DE9" w:rsidP="009E37AD">
      <w:pPr>
        <w:pStyle w:val="verdanapic"/>
        <w:spacing w:before="0" w:beforeAutospacing="0" w:after="0" w:afterAutospacing="0"/>
        <w:jc w:val="both"/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1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www.scuolaitalia.com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Sito rivolto al mondo della scuola; ricco repertorio, suddiviso per temi, di recensioni e segnalazioni di software utile per la didattica e scaricabile dalla rete.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2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www.territorioscuola.com</w:t>
        </w:r>
      </w:hyperlink>
    </w:p>
    <w:p w:rsidR="00A93C88" w:rsidRPr="00A457BC" w:rsidRDefault="00A93C88" w:rsidP="009E37AD">
      <w:pPr>
        <w:pStyle w:val="NormaleWeb"/>
        <w:spacing w:before="0" w:beforeAutospacing="0" w:after="0" w:afterAutospacing="0"/>
        <w:jc w:val="both"/>
        <w:rPr>
          <w:color w:val="0F243E" w:themeColor="text2" w:themeShade="80"/>
        </w:rPr>
      </w:pPr>
      <w:r w:rsidRPr="00A457BC">
        <w:rPr>
          <w:color w:val="0F243E" w:themeColor="text2" w:themeShade="80"/>
        </w:rPr>
        <w:t xml:space="preserve">Portale che presenta un'ampia sezione informativa relativa alla normativa scolastica e un'area download di software gratuito utile per la didattica. Raccolte tematiche di </w:t>
      </w:r>
      <w:proofErr w:type="spellStart"/>
      <w:r w:rsidRPr="00A457BC">
        <w:rPr>
          <w:color w:val="0F243E" w:themeColor="text2" w:themeShade="80"/>
        </w:rPr>
        <w:t>links</w:t>
      </w:r>
      <w:proofErr w:type="spellEnd"/>
      <w:r w:rsidRPr="00A457BC">
        <w:rPr>
          <w:color w:val="0F243E" w:themeColor="text2" w:themeShade="80"/>
        </w:rPr>
        <w:t>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3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www.pavonerisorse.to.it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Sito ricchissimo di materiali su vari ambiti disciplinari, sugli usi didattici delle nuove tecnologie. Raccolta di articoli sul mondo della scuola e di informazioni sulla normativa. 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4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www.didarca.it</w:t>
        </w:r>
      </w:hyperlink>
    </w:p>
    <w:p w:rsidR="00A93C88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Motore di ricerca per siti didattici: un efficiente database a ricerca tematica pensato per la scuola.</w:t>
      </w:r>
    </w:p>
    <w:p w:rsidR="003861BB" w:rsidRPr="00A457BC" w:rsidRDefault="003861BB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5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www.maecla.it</w:t>
        </w:r>
      </w:hyperlink>
    </w:p>
    <w:p w:rsidR="003861BB" w:rsidRPr="00A457BC" w:rsidRDefault="00A93C88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/>
          <w:color w:val="0F243E" w:themeColor="text2" w:themeShade="80"/>
          <w:sz w:val="24"/>
          <w:szCs w:val="24"/>
        </w:rPr>
        <w:t>Sito dedicato al mondo della scuola: vi troverete notizie, commenti e argomenti relativi a formazione, didattica, informatica, mat</w:t>
      </w:r>
      <w:r w:rsidR="00BF4336" w:rsidRPr="00A457B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ematica, normativa scolastica. </w:t>
      </w:r>
    </w:p>
    <w:p w:rsidR="00BF4336" w:rsidRPr="00A457BC" w:rsidRDefault="00BF4336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93C88" w:rsidRPr="00A457BC" w:rsidRDefault="00CA03C2" w:rsidP="009E37AD">
      <w:pPr>
        <w:pStyle w:val="verdanapic"/>
        <w:spacing w:before="0" w:beforeAutospacing="0" w:after="0" w:afterAutospacing="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hyperlink r:id="rId26" w:history="1">
        <w:r w:rsidR="00A93C88" w:rsidRPr="00A457BC">
          <w:rPr>
            <w:rStyle w:val="Collegamentoipertestuale"/>
            <w:rFonts w:ascii="Times New Roman" w:hAnsi="Times New Roman"/>
            <w:b/>
            <w:color w:val="0F243E" w:themeColor="text2" w:themeShade="80"/>
            <w:sz w:val="24"/>
            <w:szCs w:val="24"/>
          </w:rPr>
          <w:t>www.ivana.it</w:t>
        </w:r>
      </w:hyperlink>
    </w:p>
    <w:p w:rsidR="00611A08" w:rsidRPr="00A457BC" w:rsidRDefault="00A93C88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Sito che propone software didattico per la scuola elementare</w:t>
      </w:r>
    </w:p>
    <w:p w:rsidR="003861BB" w:rsidRPr="00A457BC" w:rsidRDefault="003861BB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11A08" w:rsidRPr="00A457BC" w:rsidRDefault="00CA03C2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27" w:history="1">
        <w:r w:rsidR="00611A08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http://space.comune.re.it/calvino/2003/Progettoweb/Web/idee/siti_docenti.htm</w:t>
        </w:r>
      </w:hyperlink>
    </w:p>
    <w:p w:rsidR="00611A08" w:rsidRPr="00A457BC" w:rsidRDefault="00E976D5" w:rsidP="009E37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457B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Sito di interesse per i docenti. Una varietà di risorse che tendono ad intrecciare la didattica disciplinare con l'uso efficace delle nuove tecnologie.</w:t>
      </w:r>
    </w:p>
    <w:p w:rsidR="003861BB" w:rsidRPr="00A457BC" w:rsidRDefault="003861BB" w:rsidP="009E37AD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CF0BE5" w:rsidRPr="00A457BC" w:rsidRDefault="00CA03C2" w:rsidP="009E37AD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28" w:history="1">
        <w:r w:rsidR="00E6100E" w:rsidRPr="00A457BC">
          <w:rPr>
            <w:rStyle w:val="Collegamentoipertestuale"/>
            <w:rFonts w:ascii="Times New Roman" w:hAnsi="Times New Roman" w:cs="Times New Roman"/>
            <w:b/>
            <w:color w:val="0F243E" w:themeColor="text2" w:themeShade="80"/>
            <w:sz w:val="24"/>
            <w:szCs w:val="24"/>
          </w:rPr>
          <w:t>http://www.iremat.it/risorse.htm</w:t>
        </w:r>
      </w:hyperlink>
    </w:p>
    <w:p w:rsidR="00F25259" w:rsidRPr="00A457BC" w:rsidRDefault="00F25259" w:rsidP="009E37AD">
      <w:pPr>
        <w:spacing w:after="0"/>
        <w:jc w:val="both"/>
        <w:rPr>
          <w:rStyle w:val="dim101"/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457BC">
        <w:rPr>
          <w:rStyle w:val="dim101"/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Sito contenente </w:t>
      </w:r>
      <w:r w:rsidRPr="00A457BC">
        <w:rPr>
          <w:rStyle w:val="dim101"/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risorse utili e materiale didattico per Insegnanti e bambini:</w:t>
      </w:r>
      <w:r w:rsidRPr="00A457BC">
        <w:rPr>
          <w:rStyle w:val="dim101"/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informazione, programmi, progetti educativi. Si possono trovare risorse gratis relative a: didattica interattiva, spunti didattici, disegni semplici e tematici, giochi educativi, programmi o meglio software didattici gratuiti da scaricare, informazione dal mondo della Scuola, poesie e favole, esperimenti di </w:t>
      </w:r>
      <w:r w:rsidRPr="00A457BC">
        <w:rPr>
          <w:rStyle w:val="dim101"/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archeologia, corsi di inglese, didattica musicale, matematica, copioni teatrali, progetti educativi, recensioni di libri e grafica per i vostri siti web.</w:t>
      </w:r>
    </w:p>
    <w:p w:rsidR="00F25259" w:rsidRPr="00A457BC" w:rsidRDefault="00F25259" w:rsidP="009E37AD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sectPr w:rsidR="00F25259" w:rsidRPr="00A457BC" w:rsidSect="00384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2038"/>
    <w:rsid w:val="00071C5B"/>
    <w:rsid w:val="000F4A60"/>
    <w:rsid w:val="00294EB3"/>
    <w:rsid w:val="002D2038"/>
    <w:rsid w:val="00384169"/>
    <w:rsid w:val="003861BB"/>
    <w:rsid w:val="00611A08"/>
    <w:rsid w:val="00821A64"/>
    <w:rsid w:val="009E37AD"/>
    <w:rsid w:val="00A40DE9"/>
    <w:rsid w:val="00A457BC"/>
    <w:rsid w:val="00A93C88"/>
    <w:rsid w:val="00AD6E7C"/>
    <w:rsid w:val="00BF4336"/>
    <w:rsid w:val="00C9456F"/>
    <w:rsid w:val="00CA03C2"/>
    <w:rsid w:val="00CD4ADE"/>
    <w:rsid w:val="00CF0BE5"/>
    <w:rsid w:val="00DA569A"/>
    <w:rsid w:val="00DE42C3"/>
    <w:rsid w:val="00E32F9B"/>
    <w:rsid w:val="00E60C17"/>
    <w:rsid w:val="00E6100E"/>
    <w:rsid w:val="00E976D5"/>
    <w:rsid w:val="00F2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BE5"/>
    <w:rPr>
      <w:color w:val="0000FF" w:themeColor="hyperlink"/>
      <w:u w:val="single"/>
    </w:rPr>
  </w:style>
  <w:style w:type="character" w:customStyle="1" w:styleId="ecxusercontent">
    <w:name w:val="ecxusercontent"/>
    <w:basedOn w:val="Carpredefinitoparagrafo"/>
    <w:rsid w:val="00CF0BE5"/>
  </w:style>
  <w:style w:type="paragraph" w:customStyle="1" w:styleId="verdanapic">
    <w:name w:val="verdanapic"/>
    <w:basedOn w:val="Normale"/>
    <w:rsid w:val="00611A08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0000FF"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1A08"/>
    <w:rPr>
      <w:b/>
      <w:bCs/>
    </w:rPr>
  </w:style>
  <w:style w:type="character" w:customStyle="1" w:styleId="verdanapic1">
    <w:name w:val="verdanapic1"/>
    <w:basedOn w:val="Carpredefinitoparagrafo"/>
    <w:rsid w:val="00611A08"/>
    <w:rPr>
      <w:rFonts w:ascii="Verdana" w:hAnsi="Verdana" w:hint="default"/>
      <w:color w:val="0000FF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A08"/>
    <w:rPr>
      <w:rFonts w:ascii="Tahoma" w:hAnsi="Tahoma" w:cs="Tahoma"/>
      <w:sz w:val="16"/>
      <w:szCs w:val="16"/>
    </w:rPr>
  </w:style>
  <w:style w:type="character" w:customStyle="1" w:styleId="dim101">
    <w:name w:val="dim101"/>
    <w:basedOn w:val="Carpredefinitoparagrafo"/>
    <w:rsid w:val="00F25259"/>
    <w:rPr>
      <w:rFonts w:ascii="Verdana" w:hAnsi="Verdana" w:hint="default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1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44252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9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0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03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2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6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3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2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7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48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40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808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2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926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29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015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77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97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338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714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94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006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37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005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68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09484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70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119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428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5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9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8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9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0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57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6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44033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71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07506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29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607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5810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9556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429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526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0120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4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139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2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93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1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3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20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5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49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06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87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70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886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76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424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13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891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86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3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290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426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7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8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bing.com/" TargetMode="External"/><Relationship Id="rId13" Type="http://schemas.openxmlformats.org/officeDocument/2006/relationships/hyperlink" Target="http://www.dienneti.it/" TargetMode="External"/><Relationship Id="rId18" Type="http://schemas.openxmlformats.org/officeDocument/2006/relationships/hyperlink" Target="http://puntoedu.indire.it/" TargetMode="External"/><Relationship Id="rId26" Type="http://schemas.openxmlformats.org/officeDocument/2006/relationships/hyperlink" Target="http://www.ivana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uolaitalia.com/" TargetMode="External"/><Relationship Id="rId7" Type="http://schemas.openxmlformats.org/officeDocument/2006/relationships/hyperlink" Target="http://www.apprendereinrete.it/Lezioni_on_line/Esercitazioni/Realizzare_esercitazioni_con_Microsoft_Power_Point/Collaborative_Learning_con_Microsoft_Power_Point.kl" TargetMode="External"/><Relationship Id="rId12" Type="http://schemas.openxmlformats.org/officeDocument/2006/relationships/hyperlink" Target="http://www.didaweb.net/" TargetMode="External"/><Relationship Id="rId17" Type="http://schemas.openxmlformats.org/officeDocument/2006/relationships/hyperlink" Target="http://www.tecnicadellascuola.it/" TargetMode="External"/><Relationship Id="rId25" Type="http://schemas.openxmlformats.org/officeDocument/2006/relationships/hyperlink" Target="http://www.maecl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scuola.net/" TargetMode="External"/><Relationship Id="rId20" Type="http://schemas.openxmlformats.org/officeDocument/2006/relationships/hyperlink" Target="http://it.geocities.com/foruminsegnanti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pprendereinrete.it/Risorse_online_per_la_scuola/Small_Basic/Small_Basic_V09.kl" TargetMode="External"/><Relationship Id="rId11" Type="http://schemas.openxmlformats.org/officeDocument/2006/relationships/hyperlink" Target="http://www.docenti.org/" TargetMode="External"/><Relationship Id="rId24" Type="http://schemas.openxmlformats.org/officeDocument/2006/relationships/hyperlink" Target="http://www.didarca.it/" TargetMode="External"/><Relationship Id="rId5" Type="http://schemas.openxmlformats.org/officeDocument/2006/relationships/hyperlink" Target="http://www.animaps.com/pb/2063001/4061/Silk_Road" TargetMode="External"/><Relationship Id="rId15" Type="http://schemas.openxmlformats.org/officeDocument/2006/relationships/hyperlink" Target="http://www.edulinks.it/" TargetMode="External"/><Relationship Id="rId23" Type="http://schemas.openxmlformats.org/officeDocument/2006/relationships/hyperlink" Target="http://www.pavonerisorse.to.it/" TargetMode="External"/><Relationship Id="rId28" Type="http://schemas.openxmlformats.org/officeDocument/2006/relationships/hyperlink" Target="http://www.iremat.it/risorse.htm" TargetMode="External"/><Relationship Id="rId10" Type="http://schemas.openxmlformats.org/officeDocument/2006/relationships/hyperlink" Target="http://www.altrascuola.it/" TargetMode="External"/><Relationship Id="rId19" Type="http://schemas.openxmlformats.org/officeDocument/2006/relationships/hyperlink" Target="http://www.portalescuola.it/" TargetMode="External"/><Relationship Id="rId4" Type="http://schemas.openxmlformats.org/officeDocument/2006/relationships/hyperlink" Target="http://sostegnobes.wordpress.com/geografia-facile/" TargetMode="External"/><Relationship Id="rId9" Type="http://schemas.openxmlformats.org/officeDocument/2006/relationships/hyperlink" Target="http://www.apprendereinrete.it/Risorse_online_per_la_scuola/Kinect_Per_WindowsNbspSDK/Kinect_Per_Windows_SDK.kl" TargetMode="External"/><Relationship Id="rId14" Type="http://schemas.openxmlformats.org/officeDocument/2006/relationships/hyperlink" Target="http://www.edscuola.it/" TargetMode="External"/><Relationship Id="rId22" Type="http://schemas.openxmlformats.org/officeDocument/2006/relationships/hyperlink" Target="http://www.territorioscuola.com/" TargetMode="External"/><Relationship Id="rId27" Type="http://schemas.openxmlformats.org/officeDocument/2006/relationships/hyperlink" Target="http://space.comune.re.it/calvino/2003/Progettoweb/Web/idee/siti_docenti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23</cp:revision>
  <cp:lastPrinted>2013-11-10T16:43:00Z</cp:lastPrinted>
  <dcterms:created xsi:type="dcterms:W3CDTF">2013-11-09T16:35:00Z</dcterms:created>
  <dcterms:modified xsi:type="dcterms:W3CDTF">2013-11-10T18:44:00Z</dcterms:modified>
</cp:coreProperties>
</file>