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74" w:rsidRPr="00625618" w:rsidRDefault="00A44574" w:rsidP="004E425C">
      <w:pPr>
        <w:spacing w:after="0"/>
        <w:ind w:right="282"/>
        <w:rPr>
          <w:rFonts w:ascii="Times New Roman" w:hAnsi="Times New Roman" w:cs="Times New Roman"/>
          <w:sz w:val="28"/>
          <w:szCs w:val="28"/>
        </w:rPr>
      </w:pPr>
      <w:r w:rsidRPr="00625618">
        <w:rPr>
          <w:rFonts w:ascii="Times New Roman" w:hAnsi="Times New Roman" w:cs="Times New Roman"/>
          <w:sz w:val="28"/>
          <w:szCs w:val="28"/>
        </w:rPr>
        <w:t>Valeria Caricaterra</w:t>
      </w:r>
      <w:bookmarkStart w:id="0" w:name="_GoBack"/>
      <w:bookmarkEnd w:id="0"/>
    </w:p>
    <w:p w:rsidR="00112AD1" w:rsidRPr="00625618" w:rsidRDefault="00112AD1" w:rsidP="004E425C">
      <w:pPr>
        <w:spacing w:after="0"/>
        <w:ind w:right="282"/>
        <w:rPr>
          <w:rFonts w:ascii="Times New Roman" w:hAnsi="Times New Roman" w:cs="Times New Roman"/>
          <w:sz w:val="24"/>
          <w:szCs w:val="24"/>
        </w:rPr>
      </w:pPr>
      <w:r w:rsidRPr="00625618">
        <w:rPr>
          <w:rFonts w:ascii="Times New Roman" w:hAnsi="Times New Roman" w:cs="Times New Roman"/>
          <w:sz w:val="24"/>
          <w:szCs w:val="24"/>
        </w:rPr>
        <w:t>(Dirigente scolastico – Docente nel Laboratorio di educazione interculturale dell’Università LUMSA di Roma)</w:t>
      </w:r>
    </w:p>
    <w:p w:rsidR="001C647D" w:rsidRPr="00625618" w:rsidRDefault="001C647D" w:rsidP="004E425C">
      <w:pPr>
        <w:ind w:right="282"/>
        <w:jc w:val="center"/>
        <w:rPr>
          <w:rFonts w:ascii="Times New Roman" w:hAnsi="Times New Roman" w:cs="Times New Roman"/>
          <w:sz w:val="28"/>
          <w:szCs w:val="28"/>
        </w:rPr>
      </w:pPr>
    </w:p>
    <w:p w:rsidR="00CD798D" w:rsidRPr="00625618" w:rsidRDefault="00F27668" w:rsidP="004E425C">
      <w:pPr>
        <w:ind w:right="282"/>
        <w:jc w:val="center"/>
        <w:rPr>
          <w:rFonts w:ascii="Times New Roman" w:hAnsi="Times New Roman" w:cs="Times New Roman"/>
          <w:b/>
          <w:sz w:val="28"/>
          <w:szCs w:val="28"/>
        </w:rPr>
      </w:pPr>
      <w:r w:rsidRPr="00625618">
        <w:rPr>
          <w:rFonts w:ascii="Times New Roman" w:hAnsi="Times New Roman" w:cs="Times New Roman"/>
          <w:b/>
          <w:sz w:val="28"/>
          <w:szCs w:val="28"/>
        </w:rPr>
        <w:t>IL TERRITORIO A PIÙ DIMENSIONI</w:t>
      </w:r>
    </w:p>
    <w:p w:rsidR="00DE2CC0" w:rsidRPr="00625618" w:rsidRDefault="00DE2CC0" w:rsidP="004E425C">
      <w:pPr>
        <w:ind w:right="282"/>
        <w:jc w:val="center"/>
        <w:rPr>
          <w:rFonts w:ascii="Times New Roman" w:hAnsi="Times New Roman" w:cs="Times New Roman"/>
          <w:b/>
          <w:sz w:val="28"/>
          <w:szCs w:val="28"/>
        </w:rPr>
      </w:pPr>
      <w:r w:rsidRPr="00625618">
        <w:rPr>
          <w:rFonts w:ascii="Times New Roman" w:hAnsi="Times New Roman" w:cs="Times New Roman"/>
          <w:b/>
          <w:sz w:val="28"/>
          <w:szCs w:val="28"/>
        </w:rPr>
        <w:t>La valenza interculturale del</w:t>
      </w:r>
      <w:r w:rsidR="00690CDD" w:rsidRPr="00625618">
        <w:rPr>
          <w:rFonts w:ascii="Times New Roman" w:hAnsi="Times New Roman" w:cs="Times New Roman"/>
          <w:b/>
          <w:sz w:val="28"/>
          <w:szCs w:val="28"/>
        </w:rPr>
        <w:t xml:space="preserve"> curricolo di Geografia</w:t>
      </w:r>
    </w:p>
    <w:p w:rsidR="00A44574" w:rsidRPr="00625618" w:rsidRDefault="00A44574" w:rsidP="004E425C">
      <w:pPr>
        <w:ind w:right="282"/>
        <w:jc w:val="both"/>
        <w:rPr>
          <w:rFonts w:ascii="Times New Roman" w:hAnsi="Times New Roman" w:cs="Times New Roman"/>
          <w:sz w:val="28"/>
          <w:szCs w:val="28"/>
        </w:rPr>
      </w:pPr>
    </w:p>
    <w:p w:rsidR="005C6B1B" w:rsidRPr="00625618" w:rsidRDefault="00F27668" w:rsidP="004E425C">
      <w:pPr>
        <w:ind w:right="282"/>
        <w:jc w:val="both"/>
        <w:rPr>
          <w:rStyle w:val="Enfasigrassetto"/>
          <w:rFonts w:ascii="Times New Roman" w:hAnsi="Times New Roman" w:cs="Times New Roman"/>
          <w:b w:val="0"/>
          <w:sz w:val="28"/>
          <w:szCs w:val="28"/>
        </w:rPr>
      </w:pPr>
      <w:r w:rsidRPr="00625618">
        <w:rPr>
          <w:rFonts w:ascii="Times New Roman" w:hAnsi="Times New Roman" w:cs="Times New Roman"/>
          <w:sz w:val="28"/>
          <w:szCs w:val="28"/>
        </w:rPr>
        <w:t>La società attuale ha subito un profondo mutamento rispetto al passato e ciò chiama in causa direttamente tutte le istituzioni che</w:t>
      </w:r>
      <w:r w:rsidR="005C6B1B" w:rsidRPr="00625618">
        <w:rPr>
          <w:rFonts w:ascii="Times New Roman" w:hAnsi="Times New Roman" w:cs="Times New Roman"/>
          <w:sz w:val="28"/>
          <w:szCs w:val="28"/>
        </w:rPr>
        <w:t>,</w:t>
      </w:r>
      <w:r w:rsidRPr="00625618">
        <w:rPr>
          <w:rFonts w:ascii="Times New Roman" w:hAnsi="Times New Roman" w:cs="Times New Roman"/>
          <w:sz w:val="28"/>
          <w:szCs w:val="28"/>
        </w:rPr>
        <w:t xml:space="preserve"> a vario titolo</w:t>
      </w:r>
      <w:r w:rsidR="005C6B1B" w:rsidRPr="00625618">
        <w:rPr>
          <w:rFonts w:ascii="Times New Roman" w:hAnsi="Times New Roman" w:cs="Times New Roman"/>
          <w:sz w:val="28"/>
          <w:szCs w:val="28"/>
        </w:rPr>
        <w:t>,</w:t>
      </w:r>
      <w:r w:rsidRPr="00625618">
        <w:rPr>
          <w:rFonts w:ascii="Times New Roman" w:hAnsi="Times New Roman" w:cs="Times New Roman"/>
          <w:sz w:val="28"/>
          <w:szCs w:val="28"/>
        </w:rPr>
        <w:t xml:space="preserve"> si occupano di educazione. È in questi contesti</w:t>
      </w:r>
      <w:r w:rsidR="00A44574" w:rsidRPr="00625618">
        <w:rPr>
          <w:rFonts w:ascii="Times New Roman" w:hAnsi="Times New Roman" w:cs="Times New Roman"/>
          <w:sz w:val="28"/>
          <w:szCs w:val="28"/>
        </w:rPr>
        <w:t>,</w:t>
      </w:r>
      <w:r w:rsidRPr="00625618">
        <w:rPr>
          <w:rFonts w:ascii="Times New Roman" w:hAnsi="Times New Roman" w:cs="Times New Roman"/>
          <w:sz w:val="28"/>
          <w:szCs w:val="28"/>
        </w:rPr>
        <w:t xml:space="preserve"> infatti</w:t>
      </w:r>
      <w:r w:rsidR="00A44574" w:rsidRPr="00625618">
        <w:rPr>
          <w:rFonts w:ascii="Times New Roman" w:hAnsi="Times New Roman" w:cs="Times New Roman"/>
          <w:sz w:val="28"/>
          <w:szCs w:val="28"/>
        </w:rPr>
        <w:t>,</w:t>
      </w:r>
      <w:r w:rsidRPr="00625618">
        <w:rPr>
          <w:rFonts w:ascii="Times New Roman" w:hAnsi="Times New Roman" w:cs="Times New Roman"/>
          <w:sz w:val="28"/>
          <w:szCs w:val="28"/>
        </w:rPr>
        <w:t xml:space="preserve"> che si avverte in maniera più marcata e urgente l</w:t>
      </w:r>
      <w:r w:rsidR="006119D3" w:rsidRPr="00625618">
        <w:rPr>
          <w:rFonts w:ascii="Times New Roman" w:hAnsi="Times New Roman" w:cs="Times New Roman"/>
          <w:sz w:val="28"/>
          <w:szCs w:val="28"/>
        </w:rPr>
        <w:t>a necessità di dare risposte a</w:t>
      </w:r>
      <w:r w:rsidRPr="00625618">
        <w:rPr>
          <w:rFonts w:ascii="Times New Roman" w:hAnsi="Times New Roman" w:cs="Times New Roman"/>
          <w:sz w:val="28"/>
          <w:szCs w:val="28"/>
        </w:rPr>
        <w:t xml:space="preserve">i </w:t>
      </w:r>
      <w:r w:rsidR="006119D3" w:rsidRPr="00625618">
        <w:rPr>
          <w:rFonts w:ascii="Times New Roman" w:hAnsi="Times New Roman" w:cs="Times New Roman"/>
          <w:sz w:val="28"/>
          <w:szCs w:val="28"/>
        </w:rPr>
        <w:t xml:space="preserve">nuovi </w:t>
      </w:r>
      <w:r w:rsidRPr="00625618">
        <w:rPr>
          <w:rFonts w:ascii="Times New Roman" w:hAnsi="Times New Roman" w:cs="Times New Roman"/>
          <w:sz w:val="28"/>
          <w:szCs w:val="28"/>
        </w:rPr>
        <w:t>interrogativi che il mutato scenario sociale propone. Ciò riguarda soprattutto la possibilità di convivenza pacifica tra etnie e culture diverse e</w:t>
      </w:r>
      <w:r w:rsidR="005C6B1B" w:rsidRPr="00625618">
        <w:rPr>
          <w:rFonts w:ascii="Times New Roman" w:hAnsi="Times New Roman" w:cs="Times New Roman"/>
          <w:sz w:val="28"/>
          <w:szCs w:val="28"/>
        </w:rPr>
        <w:t>,</w:t>
      </w:r>
      <w:r w:rsidRPr="00625618">
        <w:rPr>
          <w:rFonts w:ascii="Times New Roman" w:hAnsi="Times New Roman" w:cs="Times New Roman"/>
          <w:sz w:val="28"/>
          <w:szCs w:val="28"/>
        </w:rPr>
        <w:t xml:space="preserve"> dunque</w:t>
      </w:r>
      <w:r w:rsidR="005C6B1B" w:rsidRPr="00625618">
        <w:rPr>
          <w:rFonts w:ascii="Times New Roman" w:hAnsi="Times New Roman" w:cs="Times New Roman"/>
          <w:sz w:val="28"/>
          <w:szCs w:val="28"/>
        </w:rPr>
        <w:t>,</w:t>
      </w:r>
      <w:r w:rsidRPr="00625618">
        <w:rPr>
          <w:rFonts w:ascii="Times New Roman" w:hAnsi="Times New Roman" w:cs="Times New Roman"/>
          <w:sz w:val="28"/>
          <w:szCs w:val="28"/>
        </w:rPr>
        <w:t xml:space="preserve"> sfida in primo luogo la scuola a </w:t>
      </w:r>
      <w:r w:rsidR="00A01462" w:rsidRPr="00625618">
        <w:rPr>
          <w:rFonts w:ascii="Times New Roman" w:hAnsi="Times New Roman" w:cs="Times New Roman"/>
          <w:sz w:val="28"/>
          <w:szCs w:val="28"/>
        </w:rPr>
        <w:t xml:space="preserve">ideare e realizzare percorsi interculturali </w:t>
      </w:r>
      <w:r w:rsidR="006119D3" w:rsidRPr="00625618">
        <w:rPr>
          <w:rFonts w:ascii="Times New Roman" w:hAnsi="Times New Roman" w:cs="Times New Roman"/>
          <w:sz w:val="28"/>
          <w:szCs w:val="28"/>
        </w:rPr>
        <w:t>significativi che diano corpo a</w:t>
      </w:r>
      <w:r w:rsidR="00A01462" w:rsidRPr="00625618">
        <w:rPr>
          <w:rFonts w:ascii="Times New Roman" w:hAnsi="Times New Roman" w:cs="Times New Roman"/>
          <w:sz w:val="28"/>
          <w:szCs w:val="28"/>
        </w:rPr>
        <w:t xml:space="preserve"> una effettiva ed efficace</w:t>
      </w:r>
      <w:r w:rsidR="004E425C" w:rsidRPr="00625618">
        <w:rPr>
          <w:rFonts w:ascii="Times New Roman" w:hAnsi="Times New Roman" w:cs="Times New Roman"/>
          <w:sz w:val="28"/>
          <w:szCs w:val="28"/>
        </w:rPr>
        <w:t xml:space="preserve"> </w:t>
      </w:r>
      <w:r w:rsidR="00A44574" w:rsidRPr="00625618">
        <w:rPr>
          <w:rFonts w:ascii="Times New Roman" w:hAnsi="Times New Roman" w:cs="Times New Roman"/>
          <w:sz w:val="28"/>
          <w:szCs w:val="28"/>
        </w:rPr>
        <w:t>inclusione</w:t>
      </w:r>
      <w:r w:rsidR="00A01462" w:rsidRPr="00625618">
        <w:rPr>
          <w:rFonts w:ascii="Times New Roman" w:hAnsi="Times New Roman" w:cs="Times New Roman"/>
          <w:sz w:val="28"/>
          <w:szCs w:val="28"/>
        </w:rPr>
        <w:t>. Fare ciò non è possibile senza chiamare in causa le discipline antrop</w:t>
      </w:r>
      <w:r w:rsidR="007C72A0" w:rsidRPr="00625618">
        <w:rPr>
          <w:rFonts w:ascii="Times New Roman" w:hAnsi="Times New Roman" w:cs="Times New Roman"/>
          <w:sz w:val="28"/>
          <w:szCs w:val="28"/>
        </w:rPr>
        <w:t>o</w:t>
      </w:r>
      <w:r w:rsidR="00A01462" w:rsidRPr="00625618">
        <w:rPr>
          <w:rFonts w:ascii="Times New Roman" w:hAnsi="Times New Roman" w:cs="Times New Roman"/>
          <w:sz w:val="28"/>
          <w:szCs w:val="28"/>
        </w:rPr>
        <w:t xml:space="preserve">logiche: geografia e storia che, insieme all’educazione alla cittadinanza, sono quelle più direttamente e immediatamente coinvolte. La geografia del resto è implicitamente e reiteratamente chiamata in causa ogniqualvolta l’antropologia analizza gli attuali contesti sociali multiculturali. </w:t>
      </w:r>
      <w:r w:rsidR="00A01462" w:rsidRPr="00625618">
        <w:rPr>
          <w:rStyle w:val="Enfasigrassetto"/>
          <w:rFonts w:ascii="Times New Roman" w:hAnsi="Times New Roman" w:cs="Times New Roman"/>
          <w:b w:val="0"/>
          <w:sz w:val="28"/>
          <w:szCs w:val="28"/>
        </w:rPr>
        <w:t>L’avvento della globalizzazione, infatti, “restringe il mondo” e annulla i confini.</w:t>
      </w:r>
      <w:r w:rsidR="00693C82" w:rsidRPr="00625618">
        <w:rPr>
          <w:rStyle w:val="Enfasigrassetto"/>
          <w:rFonts w:ascii="Times New Roman" w:hAnsi="Times New Roman" w:cs="Times New Roman"/>
          <w:b w:val="0"/>
          <w:sz w:val="28"/>
          <w:szCs w:val="28"/>
        </w:rPr>
        <w:t xml:space="preserve"> I flussi migratori e la diffusione delle nuove tecnologie costringono alla prossimità.</w:t>
      </w:r>
      <w:r w:rsidR="00A01462" w:rsidRPr="00625618">
        <w:rPr>
          <w:rStyle w:val="Enfasigrassetto"/>
          <w:rFonts w:ascii="Times New Roman" w:hAnsi="Times New Roman" w:cs="Times New Roman"/>
          <w:b w:val="0"/>
          <w:sz w:val="28"/>
          <w:szCs w:val="28"/>
        </w:rPr>
        <w:t xml:space="preserve"> </w:t>
      </w:r>
      <w:r w:rsidR="00693C82" w:rsidRPr="00625618">
        <w:rPr>
          <w:rStyle w:val="Enfasigrassetto"/>
          <w:rFonts w:ascii="Times New Roman" w:hAnsi="Times New Roman" w:cs="Times New Roman"/>
          <w:b w:val="0"/>
          <w:sz w:val="28"/>
          <w:szCs w:val="28"/>
        </w:rPr>
        <w:t>I</w:t>
      </w:r>
      <w:r w:rsidR="00A01462" w:rsidRPr="00625618">
        <w:rPr>
          <w:rStyle w:val="Enfasigrassetto"/>
          <w:rFonts w:ascii="Times New Roman" w:hAnsi="Times New Roman" w:cs="Times New Roman"/>
          <w:b w:val="0"/>
          <w:sz w:val="28"/>
          <w:szCs w:val="28"/>
        </w:rPr>
        <w:t>l lontano</w:t>
      </w:r>
      <w:r w:rsidR="00693C82" w:rsidRPr="00625618">
        <w:rPr>
          <w:rStyle w:val="Enfasigrassetto"/>
          <w:rFonts w:ascii="Times New Roman" w:hAnsi="Times New Roman" w:cs="Times New Roman"/>
          <w:b w:val="0"/>
          <w:sz w:val="28"/>
          <w:szCs w:val="28"/>
        </w:rPr>
        <w:t>, come categoria spaziale, non esiste più,</w:t>
      </w:r>
      <w:r w:rsidR="00A01462" w:rsidRPr="00625618">
        <w:rPr>
          <w:rStyle w:val="Enfasigrassetto"/>
          <w:rFonts w:ascii="Times New Roman" w:hAnsi="Times New Roman" w:cs="Times New Roman"/>
          <w:b w:val="0"/>
          <w:sz w:val="28"/>
          <w:szCs w:val="28"/>
        </w:rPr>
        <w:t xml:space="preserve"> tuttavia persiste il diverso che ora ci abita accanto</w:t>
      </w:r>
      <w:r w:rsidR="00693C82" w:rsidRPr="00625618">
        <w:rPr>
          <w:rStyle w:val="Enfasigrassetto"/>
          <w:rFonts w:ascii="Times New Roman" w:hAnsi="Times New Roman" w:cs="Times New Roman"/>
          <w:b w:val="0"/>
          <w:sz w:val="28"/>
          <w:szCs w:val="28"/>
        </w:rPr>
        <w:t xml:space="preserve"> e alimenta il lontano come categoria “relazionale”: l’altro non è più un “altrove”, ma mantiene la sua connota</w:t>
      </w:r>
      <w:r w:rsidR="00E33498" w:rsidRPr="00625618">
        <w:rPr>
          <w:rStyle w:val="Enfasigrassetto"/>
          <w:rFonts w:ascii="Times New Roman" w:hAnsi="Times New Roman" w:cs="Times New Roman"/>
          <w:b w:val="0"/>
          <w:sz w:val="28"/>
          <w:szCs w:val="28"/>
        </w:rPr>
        <w:t>zione di diverso da sé e dunque</w:t>
      </w:r>
      <w:r w:rsidR="00A21924" w:rsidRPr="00625618">
        <w:rPr>
          <w:rStyle w:val="Enfasigrassetto"/>
          <w:rFonts w:ascii="Times New Roman" w:hAnsi="Times New Roman" w:cs="Times New Roman"/>
          <w:b w:val="0"/>
          <w:sz w:val="28"/>
          <w:szCs w:val="28"/>
        </w:rPr>
        <w:t xml:space="preserve"> di misterioso e, al tempo stesso</w:t>
      </w:r>
      <w:r w:rsidR="008C714B" w:rsidRPr="00625618">
        <w:rPr>
          <w:rStyle w:val="Enfasigrassetto"/>
          <w:rFonts w:ascii="Times New Roman" w:hAnsi="Times New Roman" w:cs="Times New Roman"/>
          <w:b w:val="0"/>
          <w:sz w:val="28"/>
          <w:szCs w:val="28"/>
        </w:rPr>
        <w:t>,</w:t>
      </w:r>
      <w:r w:rsidR="00A21924" w:rsidRPr="00625618">
        <w:rPr>
          <w:rStyle w:val="Enfasigrassetto"/>
          <w:rFonts w:ascii="Times New Roman" w:hAnsi="Times New Roman" w:cs="Times New Roman"/>
          <w:b w:val="0"/>
          <w:sz w:val="28"/>
          <w:szCs w:val="28"/>
        </w:rPr>
        <w:t xml:space="preserve"> pericoloso</w:t>
      </w:r>
      <w:r w:rsidR="00A01462" w:rsidRPr="00625618">
        <w:rPr>
          <w:rStyle w:val="Enfasigrassetto"/>
          <w:rFonts w:ascii="Times New Roman" w:hAnsi="Times New Roman" w:cs="Times New Roman"/>
          <w:b w:val="0"/>
          <w:sz w:val="28"/>
          <w:szCs w:val="28"/>
        </w:rPr>
        <w:t xml:space="preserve">. </w:t>
      </w:r>
      <w:r w:rsidR="008C714B" w:rsidRPr="00625618">
        <w:rPr>
          <w:rStyle w:val="Enfasigrassetto"/>
          <w:rFonts w:ascii="Times New Roman" w:hAnsi="Times New Roman" w:cs="Times New Roman"/>
          <w:b w:val="0"/>
          <w:sz w:val="28"/>
          <w:szCs w:val="28"/>
        </w:rPr>
        <w:t>È proprio q</w:t>
      </w:r>
      <w:r w:rsidR="00A01462" w:rsidRPr="00625618">
        <w:rPr>
          <w:rStyle w:val="Enfasigrassetto"/>
          <w:rFonts w:ascii="Times New Roman" w:hAnsi="Times New Roman" w:cs="Times New Roman"/>
          <w:b w:val="0"/>
          <w:sz w:val="28"/>
          <w:szCs w:val="28"/>
        </w:rPr>
        <w:t xml:space="preserve">uesto stato di fatto che definiamo </w:t>
      </w:r>
      <w:proofErr w:type="spellStart"/>
      <w:r w:rsidR="00A21924" w:rsidRPr="00625618">
        <w:rPr>
          <w:rStyle w:val="Enfasigrassetto"/>
          <w:rFonts w:ascii="Times New Roman" w:hAnsi="Times New Roman" w:cs="Times New Roman"/>
          <w:b w:val="0"/>
          <w:sz w:val="28"/>
          <w:szCs w:val="28"/>
        </w:rPr>
        <w:t>multicultura</w:t>
      </w:r>
      <w:proofErr w:type="spellEnd"/>
      <w:r w:rsidR="00693C82" w:rsidRPr="00625618">
        <w:rPr>
          <w:rStyle w:val="Enfasigrassetto"/>
          <w:rFonts w:ascii="Times New Roman" w:hAnsi="Times New Roman" w:cs="Times New Roman"/>
          <w:b w:val="0"/>
          <w:sz w:val="28"/>
          <w:szCs w:val="28"/>
        </w:rPr>
        <w:t xml:space="preserve">. </w:t>
      </w:r>
    </w:p>
    <w:p w:rsidR="005C6B1B" w:rsidRPr="00625618" w:rsidRDefault="00B6016B" w:rsidP="004E425C">
      <w:pPr>
        <w:pStyle w:val="Paragrafoelenco"/>
        <w:numPr>
          <w:ilvl w:val="0"/>
          <w:numId w:val="3"/>
        </w:numPr>
        <w:ind w:right="282"/>
        <w:jc w:val="both"/>
        <w:rPr>
          <w:rStyle w:val="Enfasigrassetto"/>
          <w:rFonts w:ascii="Times New Roman" w:hAnsi="Times New Roman" w:cs="Times New Roman"/>
          <w:sz w:val="28"/>
          <w:szCs w:val="28"/>
        </w:rPr>
      </w:pPr>
      <w:r w:rsidRPr="00625618">
        <w:rPr>
          <w:rStyle w:val="Enfasigrassetto"/>
          <w:rFonts w:ascii="Times New Roman" w:hAnsi="Times New Roman" w:cs="Times New Roman"/>
          <w:sz w:val="28"/>
          <w:szCs w:val="28"/>
        </w:rPr>
        <w:t xml:space="preserve">Dalla </w:t>
      </w:r>
      <w:proofErr w:type="spellStart"/>
      <w:r w:rsidRPr="00625618">
        <w:rPr>
          <w:rStyle w:val="Enfasigrassetto"/>
          <w:rFonts w:ascii="Times New Roman" w:hAnsi="Times New Roman" w:cs="Times New Roman"/>
          <w:sz w:val="28"/>
          <w:szCs w:val="28"/>
        </w:rPr>
        <w:t>multicultura</w:t>
      </w:r>
      <w:proofErr w:type="spellEnd"/>
      <w:r w:rsidR="005C6B1B" w:rsidRPr="00625618">
        <w:rPr>
          <w:rStyle w:val="Enfasigrassetto"/>
          <w:rFonts w:ascii="Times New Roman" w:hAnsi="Times New Roman" w:cs="Times New Roman"/>
          <w:sz w:val="28"/>
          <w:szCs w:val="28"/>
        </w:rPr>
        <w:t xml:space="preserve"> </w:t>
      </w:r>
      <w:proofErr w:type="spellStart"/>
      <w:r w:rsidR="005C6B1B" w:rsidRPr="00625618">
        <w:rPr>
          <w:rStyle w:val="Enfasigrassetto"/>
          <w:rFonts w:ascii="Times New Roman" w:hAnsi="Times New Roman" w:cs="Times New Roman"/>
          <w:sz w:val="28"/>
          <w:szCs w:val="28"/>
        </w:rPr>
        <w:t>all’intercultura</w:t>
      </w:r>
      <w:proofErr w:type="spellEnd"/>
    </w:p>
    <w:p w:rsidR="00E33498" w:rsidRPr="00625618" w:rsidRDefault="008C714B" w:rsidP="004E425C">
      <w:pPr>
        <w:spacing w:after="0"/>
        <w:ind w:right="282"/>
        <w:jc w:val="both"/>
        <w:rPr>
          <w:rStyle w:val="Enfasigrassetto"/>
          <w:rFonts w:ascii="Times New Roman" w:hAnsi="Times New Roman" w:cs="Times New Roman"/>
          <w:b w:val="0"/>
          <w:sz w:val="28"/>
          <w:szCs w:val="28"/>
        </w:rPr>
      </w:pPr>
      <w:r w:rsidRPr="00625618">
        <w:rPr>
          <w:rStyle w:val="Enfasigrassetto"/>
          <w:rFonts w:ascii="Times New Roman" w:hAnsi="Times New Roman" w:cs="Times New Roman"/>
          <w:b w:val="0"/>
          <w:sz w:val="28"/>
          <w:szCs w:val="28"/>
        </w:rPr>
        <w:t>L’aspetto multiculturale delle società attuali</w:t>
      </w:r>
      <w:r w:rsidR="006119D3" w:rsidRPr="00625618">
        <w:rPr>
          <w:rStyle w:val="Enfasigrassetto"/>
          <w:rFonts w:ascii="Times New Roman" w:hAnsi="Times New Roman" w:cs="Times New Roman"/>
          <w:b w:val="0"/>
          <w:sz w:val="28"/>
          <w:szCs w:val="28"/>
        </w:rPr>
        <w:t>, del resto,</w:t>
      </w:r>
      <w:r w:rsidRPr="00625618">
        <w:rPr>
          <w:rStyle w:val="Enfasigrassetto"/>
          <w:rFonts w:ascii="Times New Roman" w:hAnsi="Times New Roman" w:cs="Times New Roman"/>
          <w:b w:val="0"/>
          <w:sz w:val="28"/>
          <w:szCs w:val="28"/>
        </w:rPr>
        <w:t xml:space="preserve"> è talmente pervasivo che la definizione stessa di cultura </w:t>
      </w:r>
      <w:r w:rsidR="00EE30C6" w:rsidRPr="00625618">
        <w:rPr>
          <w:rStyle w:val="Enfasigrassetto"/>
          <w:rFonts w:ascii="Times New Roman" w:hAnsi="Times New Roman" w:cs="Times New Roman"/>
          <w:b w:val="0"/>
          <w:sz w:val="28"/>
          <w:szCs w:val="28"/>
        </w:rPr>
        <w:t>in senso tradizionale ne</w:t>
      </w:r>
      <w:r w:rsidRPr="00625618">
        <w:rPr>
          <w:rStyle w:val="Enfasigrassetto"/>
          <w:rFonts w:ascii="Times New Roman" w:hAnsi="Times New Roman" w:cs="Times New Roman"/>
          <w:b w:val="0"/>
          <w:sz w:val="28"/>
          <w:szCs w:val="28"/>
        </w:rPr>
        <w:t xml:space="preserve"> viene modificata</w:t>
      </w:r>
      <w:r w:rsidR="004E425C" w:rsidRPr="00625618">
        <w:rPr>
          <w:rStyle w:val="Enfasigrassetto"/>
          <w:rFonts w:ascii="Times New Roman" w:hAnsi="Times New Roman" w:cs="Times New Roman"/>
          <w:b w:val="0"/>
          <w:sz w:val="28"/>
          <w:szCs w:val="28"/>
        </w:rPr>
        <w:t>.</w:t>
      </w:r>
      <w:r w:rsidRPr="00625618">
        <w:rPr>
          <w:rStyle w:val="Enfasigrassetto"/>
          <w:rFonts w:ascii="Times New Roman" w:hAnsi="Times New Roman" w:cs="Times New Roman"/>
          <w:b w:val="0"/>
          <w:sz w:val="28"/>
          <w:szCs w:val="28"/>
        </w:rPr>
        <w:t xml:space="preserve"> </w:t>
      </w:r>
      <w:r w:rsidR="00EE30C6" w:rsidRPr="00625618">
        <w:rPr>
          <w:rStyle w:val="Enfasigrassetto"/>
          <w:rFonts w:ascii="Times New Roman" w:hAnsi="Times New Roman" w:cs="Times New Roman"/>
          <w:b w:val="0"/>
          <w:sz w:val="28"/>
          <w:szCs w:val="28"/>
        </w:rPr>
        <w:t>L’incontro tra il concetto di globalizzazione e quello di cultura apre una serie di interrogativi nuovi e di nuove categorie utili alla definizione/comprensione del mutato scenario sociale.</w:t>
      </w:r>
    </w:p>
    <w:p w:rsidR="00F27668" w:rsidRPr="00625618" w:rsidRDefault="00F27668" w:rsidP="004E425C">
      <w:pPr>
        <w:spacing w:after="0"/>
        <w:ind w:right="282"/>
        <w:jc w:val="both"/>
        <w:rPr>
          <w:rFonts w:ascii="Times New Roman" w:hAnsi="Times New Roman" w:cs="Times New Roman"/>
          <w:bCs/>
          <w:iCs/>
          <w:sz w:val="28"/>
          <w:szCs w:val="28"/>
        </w:rPr>
      </w:pPr>
      <w:r w:rsidRPr="00625618">
        <w:rPr>
          <w:rStyle w:val="Enfasigrassetto"/>
          <w:rFonts w:ascii="Times New Roman" w:hAnsi="Times New Roman" w:cs="Times New Roman"/>
          <w:b w:val="0"/>
          <w:sz w:val="28"/>
          <w:szCs w:val="28"/>
        </w:rPr>
        <w:t xml:space="preserve"> </w:t>
      </w:r>
      <w:r w:rsidR="008C714B" w:rsidRPr="00625618">
        <w:rPr>
          <w:rStyle w:val="Enfasigrassetto"/>
          <w:rFonts w:ascii="Times New Roman" w:hAnsi="Times New Roman" w:cs="Times New Roman"/>
          <w:b w:val="0"/>
          <w:sz w:val="28"/>
          <w:szCs w:val="28"/>
        </w:rPr>
        <w:t xml:space="preserve">Si parla quindi </w:t>
      </w:r>
      <w:r w:rsidRPr="00625618">
        <w:rPr>
          <w:rStyle w:val="Enfasigrassetto"/>
          <w:rFonts w:ascii="Times New Roman" w:hAnsi="Times New Roman" w:cs="Times New Roman"/>
          <w:b w:val="0"/>
          <w:sz w:val="28"/>
          <w:szCs w:val="28"/>
        </w:rPr>
        <w:t>di deterritorializzazione delle culture, poiché le migrazioni e la facilità negli spostamenti fanno sì che una stessa cultura sia presente i</w:t>
      </w:r>
      <w:r w:rsidR="008C714B" w:rsidRPr="00625618">
        <w:rPr>
          <w:rStyle w:val="Enfasigrassetto"/>
          <w:rFonts w:ascii="Times New Roman" w:hAnsi="Times New Roman" w:cs="Times New Roman"/>
          <w:b w:val="0"/>
          <w:sz w:val="28"/>
          <w:szCs w:val="28"/>
        </w:rPr>
        <w:t>n più luoghi contemporaneamente,</w:t>
      </w:r>
      <w:r w:rsidRPr="00625618">
        <w:rPr>
          <w:rStyle w:val="Enfasigrassetto"/>
          <w:rFonts w:ascii="Times New Roman" w:hAnsi="Times New Roman" w:cs="Times New Roman"/>
          <w:b w:val="0"/>
          <w:sz w:val="28"/>
          <w:szCs w:val="28"/>
        </w:rPr>
        <w:t xml:space="preserve"> luoghi </w:t>
      </w:r>
      <w:r w:rsidR="008C714B" w:rsidRPr="00625618">
        <w:rPr>
          <w:rStyle w:val="Enfasigrassetto"/>
          <w:rFonts w:ascii="Times New Roman" w:hAnsi="Times New Roman" w:cs="Times New Roman"/>
          <w:b w:val="0"/>
          <w:sz w:val="28"/>
          <w:szCs w:val="28"/>
        </w:rPr>
        <w:t xml:space="preserve">che </w:t>
      </w:r>
      <w:r w:rsidRPr="00625618">
        <w:rPr>
          <w:rStyle w:val="Enfasigrassetto"/>
          <w:rFonts w:ascii="Times New Roman" w:hAnsi="Times New Roman" w:cs="Times New Roman"/>
          <w:b w:val="0"/>
          <w:sz w:val="28"/>
          <w:szCs w:val="28"/>
        </w:rPr>
        <w:t>vengono modificati dalla coesistenza multiculturale</w:t>
      </w:r>
      <w:r w:rsidR="00262C5E" w:rsidRPr="00625618">
        <w:rPr>
          <w:rStyle w:val="Enfasigrassetto"/>
          <w:rFonts w:ascii="Times New Roman" w:hAnsi="Times New Roman" w:cs="Times New Roman"/>
          <w:b w:val="0"/>
          <w:sz w:val="28"/>
          <w:szCs w:val="28"/>
        </w:rPr>
        <w:t>:</w:t>
      </w:r>
      <w:r w:rsidR="008C714B" w:rsidRPr="00625618">
        <w:rPr>
          <w:rStyle w:val="Enfasigrassetto"/>
          <w:rFonts w:ascii="Times New Roman" w:hAnsi="Times New Roman" w:cs="Times New Roman"/>
          <w:b w:val="0"/>
          <w:sz w:val="28"/>
          <w:szCs w:val="28"/>
        </w:rPr>
        <w:t xml:space="preserve"> “</w:t>
      </w:r>
      <w:r w:rsidRPr="00625618">
        <w:rPr>
          <w:rStyle w:val="Enfasigrassetto"/>
          <w:rFonts w:ascii="Times New Roman" w:hAnsi="Times New Roman" w:cs="Times New Roman"/>
          <w:b w:val="0"/>
          <w:sz w:val="28"/>
          <w:szCs w:val="28"/>
        </w:rPr>
        <w:t xml:space="preserve">ciò significa che i luoghi sono pervasi e modellati in misura </w:t>
      </w:r>
      <w:r w:rsidRPr="00625618">
        <w:rPr>
          <w:rStyle w:val="Enfasigrassetto"/>
          <w:rFonts w:ascii="Times New Roman" w:hAnsi="Times New Roman" w:cs="Times New Roman"/>
          <w:b w:val="0"/>
          <w:sz w:val="28"/>
          <w:szCs w:val="28"/>
        </w:rPr>
        <w:lastRenderedPageBreak/>
        <w:t>crescente da influenze sociali relativamente distanti da essi [ …] La forma visibile della località nasconde le relazioni distanziate che ne determinano la natura”</w:t>
      </w:r>
      <w:r w:rsidR="00262C5E" w:rsidRPr="00625618">
        <w:rPr>
          <w:rStyle w:val="Enfasigrassetto"/>
          <w:rFonts w:ascii="Times New Roman" w:hAnsi="Times New Roman" w:cs="Times New Roman"/>
          <w:b w:val="0"/>
          <w:sz w:val="28"/>
          <w:szCs w:val="28"/>
        </w:rPr>
        <w:t xml:space="preserve"> (</w:t>
      </w:r>
      <w:proofErr w:type="spellStart"/>
      <w:r w:rsidR="00262C5E" w:rsidRPr="00625618">
        <w:rPr>
          <w:rStyle w:val="Enfasigrassetto"/>
          <w:rFonts w:ascii="Times New Roman" w:hAnsi="Times New Roman" w:cs="Times New Roman"/>
          <w:b w:val="0"/>
          <w:sz w:val="28"/>
          <w:szCs w:val="28"/>
        </w:rPr>
        <w:t>Giddens</w:t>
      </w:r>
      <w:proofErr w:type="spellEnd"/>
      <w:r w:rsidR="00262C5E" w:rsidRPr="00625618">
        <w:rPr>
          <w:rStyle w:val="Enfasigrassetto"/>
          <w:rFonts w:ascii="Times New Roman" w:hAnsi="Times New Roman" w:cs="Times New Roman"/>
          <w:b w:val="0"/>
          <w:sz w:val="28"/>
          <w:szCs w:val="28"/>
        </w:rPr>
        <w:t>, 1994, pp. 29-30)</w:t>
      </w:r>
      <w:r w:rsidR="00DE2CC0" w:rsidRPr="00625618">
        <w:rPr>
          <w:rStyle w:val="Enfasigrassetto"/>
          <w:rFonts w:ascii="Times New Roman" w:hAnsi="Times New Roman" w:cs="Times New Roman"/>
          <w:b w:val="0"/>
          <w:sz w:val="28"/>
          <w:szCs w:val="28"/>
        </w:rPr>
        <w:t>. Ecco allora che si</w:t>
      </w:r>
      <w:r w:rsidRPr="00625618">
        <w:rPr>
          <w:rStyle w:val="Enfasigrassetto"/>
          <w:rFonts w:ascii="Times New Roman" w:hAnsi="Times New Roman" w:cs="Times New Roman"/>
          <w:b w:val="0"/>
          <w:sz w:val="28"/>
          <w:szCs w:val="28"/>
        </w:rPr>
        <w:t xml:space="preserve"> parla di “etnopaesaggio</w:t>
      </w:r>
      <w:r w:rsidR="00DE2CC0" w:rsidRPr="00625618">
        <w:rPr>
          <w:rStyle w:val="Enfasigrassetto"/>
          <w:rFonts w:ascii="Times New Roman" w:hAnsi="Times New Roman" w:cs="Times New Roman"/>
          <w:b w:val="0"/>
          <w:sz w:val="28"/>
          <w:szCs w:val="28"/>
        </w:rPr>
        <w:t xml:space="preserve">”, cioè </w:t>
      </w:r>
      <w:r w:rsidRPr="00625618">
        <w:rPr>
          <w:rFonts w:ascii="Times New Roman" w:hAnsi="Times New Roman" w:cs="Times New Roman"/>
          <w:bCs/>
          <w:iCs/>
          <w:sz w:val="28"/>
          <w:szCs w:val="28"/>
        </w:rPr>
        <w:t>“il paesaggio di persone che costituiscono il mondo mutevole in cui viviamo: turisti, immigrati, profughi, esiliati, lavoratori stagionali e altri gruppi e persone in movimento</w:t>
      </w:r>
      <w:r w:rsidR="006119D3" w:rsidRPr="00625618">
        <w:rPr>
          <w:rFonts w:ascii="Times New Roman" w:hAnsi="Times New Roman" w:cs="Times New Roman"/>
          <w:bCs/>
          <w:iCs/>
          <w:sz w:val="28"/>
          <w:szCs w:val="28"/>
        </w:rPr>
        <w:t xml:space="preserve"> </w:t>
      </w:r>
      <w:r w:rsidR="00262C5E" w:rsidRPr="00625618">
        <w:rPr>
          <w:rFonts w:ascii="Times New Roman" w:hAnsi="Times New Roman" w:cs="Times New Roman"/>
          <w:bCs/>
          <w:iCs/>
          <w:sz w:val="28"/>
          <w:szCs w:val="28"/>
        </w:rPr>
        <w:t>[…]</w:t>
      </w:r>
      <w:r w:rsidR="00413928" w:rsidRPr="00625618">
        <w:rPr>
          <w:rFonts w:ascii="Times New Roman" w:hAnsi="Times New Roman" w:cs="Times New Roman"/>
          <w:bCs/>
          <w:iCs/>
          <w:sz w:val="28"/>
          <w:szCs w:val="28"/>
        </w:rPr>
        <w:t xml:space="preserve"> </w:t>
      </w:r>
      <w:r w:rsidRPr="00625618">
        <w:rPr>
          <w:rFonts w:ascii="Times New Roman" w:hAnsi="Times New Roman" w:cs="Times New Roman"/>
          <w:bCs/>
          <w:iCs/>
          <w:sz w:val="28"/>
          <w:szCs w:val="28"/>
        </w:rPr>
        <w:t>dato che molte persone e gruppi hanno a che fare con la realtà di doversi muovere o con la fantasia di doversi muovere"</w:t>
      </w:r>
      <w:r w:rsidR="00262C5E" w:rsidRPr="00625618">
        <w:rPr>
          <w:rFonts w:ascii="Times New Roman" w:hAnsi="Times New Roman" w:cs="Times New Roman"/>
          <w:bCs/>
          <w:iCs/>
          <w:sz w:val="28"/>
          <w:szCs w:val="28"/>
        </w:rPr>
        <w:t xml:space="preserve"> (</w:t>
      </w:r>
      <w:proofErr w:type="spellStart"/>
      <w:r w:rsidR="00262C5E" w:rsidRPr="00625618">
        <w:rPr>
          <w:rFonts w:ascii="Times New Roman" w:hAnsi="Times New Roman" w:cs="Times New Roman"/>
          <w:bCs/>
          <w:iCs/>
          <w:sz w:val="28"/>
          <w:szCs w:val="28"/>
        </w:rPr>
        <w:t>Appadurai</w:t>
      </w:r>
      <w:proofErr w:type="spellEnd"/>
      <w:r w:rsidR="00262C5E" w:rsidRPr="00625618">
        <w:rPr>
          <w:rFonts w:ascii="Times New Roman" w:hAnsi="Times New Roman" w:cs="Times New Roman"/>
          <w:bCs/>
          <w:iCs/>
          <w:sz w:val="28"/>
          <w:szCs w:val="28"/>
        </w:rPr>
        <w:t>, 1996, p. 27).</w:t>
      </w:r>
      <w:r w:rsidRPr="00625618">
        <w:rPr>
          <w:rFonts w:ascii="Times New Roman" w:hAnsi="Times New Roman" w:cs="Times New Roman"/>
          <w:bCs/>
          <w:iCs/>
          <w:sz w:val="28"/>
          <w:szCs w:val="28"/>
        </w:rPr>
        <w:t xml:space="preserve"> </w:t>
      </w:r>
    </w:p>
    <w:p w:rsidR="005C6B1B" w:rsidRPr="00625618" w:rsidRDefault="008C714B" w:rsidP="004E425C">
      <w:pPr>
        <w:ind w:right="282"/>
        <w:jc w:val="both"/>
        <w:rPr>
          <w:rFonts w:ascii="Times New Roman" w:hAnsi="Times New Roman" w:cs="Times New Roman"/>
          <w:bCs/>
          <w:iCs/>
          <w:sz w:val="28"/>
          <w:szCs w:val="28"/>
        </w:rPr>
      </w:pPr>
      <w:r w:rsidRPr="00625618">
        <w:rPr>
          <w:rFonts w:ascii="Times New Roman" w:hAnsi="Times New Roman" w:cs="Times New Roman"/>
          <w:bCs/>
          <w:iCs/>
          <w:sz w:val="28"/>
          <w:szCs w:val="28"/>
        </w:rPr>
        <w:t>Per le discipline di area antropologica questo significa un ventaglio nuovo di opportunità formative sia in senso strettamente disciplinare che in un’ottica interdisciplinare</w:t>
      </w:r>
      <w:r w:rsidR="006D20E6" w:rsidRPr="00625618">
        <w:rPr>
          <w:rFonts w:ascii="Times New Roman" w:hAnsi="Times New Roman" w:cs="Times New Roman"/>
          <w:bCs/>
          <w:iCs/>
          <w:sz w:val="28"/>
          <w:szCs w:val="28"/>
        </w:rPr>
        <w:t>,</w:t>
      </w:r>
      <w:r w:rsidRPr="00625618">
        <w:rPr>
          <w:rFonts w:ascii="Times New Roman" w:hAnsi="Times New Roman" w:cs="Times New Roman"/>
          <w:bCs/>
          <w:iCs/>
          <w:sz w:val="28"/>
          <w:szCs w:val="28"/>
        </w:rPr>
        <w:t xml:space="preserve"> perché il territorio così connotato si presta a una lettura a più dimensioni</w:t>
      </w:r>
      <w:r w:rsidR="00413928" w:rsidRPr="00625618">
        <w:rPr>
          <w:rFonts w:ascii="Times New Roman" w:hAnsi="Times New Roman" w:cs="Times New Roman"/>
          <w:bCs/>
          <w:iCs/>
          <w:sz w:val="28"/>
          <w:szCs w:val="28"/>
        </w:rPr>
        <w:t xml:space="preserve"> e</w:t>
      </w:r>
      <w:r w:rsidRPr="00625618">
        <w:rPr>
          <w:rFonts w:ascii="Times New Roman" w:hAnsi="Times New Roman" w:cs="Times New Roman"/>
          <w:bCs/>
          <w:iCs/>
          <w:sz w:val="28"/>
          <w:szCs w:val="28"/>
        </w:rPr>
        <w:t xml:space="preserve"> ciò non solo nella prospettiva diacronica</w:t>
      </w:r>
      <w:r w:rsidR="006D20E6" w:rsidRPr="00625618">
        <w:rPr>
          <w:rFonts w:ascii="Times New Roman" w:hAnsi="Times New Roman" w:cs="Times New Roman"/>
          <w:bCs/>
          <w:iCs/>
          <w:sz w:val="28"/>
          <w:szCs w:val="28"/>
        </w:rPr>
        <w:t xml:space="preserve"> della territorializzazione, ma anche nella prospettiva sincronica </w:t>
      </w:r>
      <w:r w:rsidR="00270807" w:rsidRPr="00625618">
        <w:rPr>
          <w:rFonts w:ascii="Times New Roman" w:hAnsi="Times New Roman" w:cs="Times New Roman"/>
          <w:bCs/>
          <w:iCs/>
          <w:sz w:val="28"/>
          <w:szCs w:val="28"/>
        </w:rPr>
        <w:t>più marcatamente orientata</w:t>
      </w:r>
      <w:r w:rsidR="006D20E6" w:rsidRPr="00625618">
        <w:rPr>
          <w:rFonts w:ascii="Times New Roman" w:hAnsi="Times New Roman" w:cs="Times New Roman"/>
          <w:bCs/>
          <w:iCs/>
          <w:sz w:val="28"/>
          <w:szCs w:val="28"/>
        </w:rPr>
        <w:t xml:space="preserve"> alla cittadinanza attiva e responsabile, alla sostenibilità e alla tutela del patrimonio che, in questo contesto, non può che declinarsi al plurale. Si tratta, infatti</w:t>
      </w:r>
      <w:r w:rsidR="00270807" w:rsidRPr="00625618">
        <w:rPr>
          <w:rFonts w:ascii="Times New Roman" w:hAnsi="Times New Roman" w:cs="Times New Roman"/>
          <w:bCs/>
          <w:iCs/>
          <w:sz w:val="28"/>
          <w:szCs w:val="28"/>
        </w:rPr>
        <w:t>,</w:t>
      </w:r>
      <w:r w:rsidR="006D20E6" w:rsidRPr="00625618">
        <w:rPr>
          <w:rFonts w:ascii="Times New Roman" w:hAnsi="Times New Roman" w:cs="Times New Roman"/>
          <w:bCs/>
          <w:iCs/>
          <w:sz w:val="28"/>
          <w:szCs w:val="28"/>
        </w:rPr>
        <w:t xml:space="preserve"> di guidare gli studenti a “guardare con occhi nuovi” il lontano che è vicino, spingendosi oltre la diffidenza. Si potrebbe dire “guardare per comprendere”, intendendo il guardare come un’azione intenzionale molto più organizzata e finalizzata rispetto al semplice vedere</w:t>
      </w:r>
      <w:r w:rsidR="00270807" w:rsidRPr="00625618">
        <w:rPr>
          <w:rFonts w:ascii="Times New Roman" w:hAnsi="Times New Roman" w:cs="Times New Roman"/>
          <w:bCs/>
          <w:iCs/>
          <w:sz w:val="28"/>
          <w:szCs w:val="28"/>
        </w:rPr>
        <w:t>,</w:t>
      </w:r>
      <w:r w:rsidR="00DE2CC0" w:rsidRPr="00625618">
        <w:rPr>
          <w:rFonts w:ascii="Times New Roman" w:hAnsi="Times New Roman" w:cs="Times New Roman"/>
          <w:bCs/>
          <w:iCs/>
          <w:sz w:val="28"/>
          <w:szCs w:val="28"/>
        </w:rPr>
        <w:t xml:space="preserve"> che rimanda alla pura percezione sensoriale non necessariamente vagliata dall’intenzionalità o dalla capacità critica del soggetto</w:t>
      </w:r>
      <w:r w:rsidR="006D20E6" w:rsidRPr="00625618">
        <w:rPr>
          <w:rFonts w:ascii="Times New Roman" w:hAnsi="Times New Roman" w:cs="Times New Roman"/>
          <w:bCs/>
          <w:iCs/>
          <w:sz w:val="28"/>
          <w:szCs w:val="28"/>
        </w:rPr>
        <w:t>. Il territorio multidimensionale diviene allora il “libro di testo” privilegiat</w:t>
      </w:r>
      <w:r w:rsidR="007C72A0" w:rsidRPr="00625618">
        <w:rPr>
          <w:rFonts w:ascii="Times New Roman" w:hAnsi="Times New Roman" w:cs="Times New Roman"/>
          <w:bCs/>
          <w:iCs/>
          <w:sz w:val="28"/>
          <w:szCs w:val="28"/>
        </w:rPr>
        <w:t>o della geografia</w:t>
      </w:r>
      <w:r w:rsidR="006D20E6" w:rsidRPr="00625618">
        <w:rPr>
          <w:rFonts w:ascii="Times New Roman" w:hAnsi="Times New Roman" w:cs="Times New Roman"/>
          <w:bCs/>
          <w:iCs/>
          <w:sz w:val="28"/>
          <w:szCs w:val="28"/>
        </w:rPr>
        <w:t xml:space="preserve">. </w:t>
      </w:r>
    </w:p>
    <w:p w:rsidR="00A51509" w:rsidRPr="00625618" w:rsidRDefault="00A51509" w:rsidP="004E425C">
      <w:pPr>
        <w:pStyle w:val="Paragrafoelenco"/>
        <w:numPr>
          <w:ilvl w:val="0"/>
          <w:numId w:val="3"/>
        </w:numPr>
        <w:ind w:right="282"/>
        <w:rPr>
          <w:rFonts w:ascii="Times New Roman" w:hAnsi="Times New Roman" w:cs="Times New Roman"/>
          <w:b/>
          <w:bCs/>
          <w:iCs/>
          <w:sz w:val="28"/>
          <w:szCs w:val="28"/>
        </w:rPr>
      </w:pPr>
      <w:r w:rsidRPr="00625618">
        <w:rPr>
          <w:rFonts w:ascii="Times New Roman" w:hAnsi="Times New Roman" w:cs="Times New Roman"/>
          <w:b/>
          <w:bCs/>
          <w:iCs/>
          <w:sz w:val="28"/>
          <w:szCs w:val="28"/>
        </w:rPr>
        <w:t>Multidimensionalità territoriale e didattica della geografia</w:t>
      </w:r>
    </w:p>
    <w:p w:rsidR="001C647D" w:rsidRPr="00625618" w:rsidRDefault="00A51509" w:rsidP="001C647D">
      <w:pPr>
        <w:ind w:right="282"/>
        <w:jc w:val="both"/>
        <w:rPr>
          <w:rFonts w:ascii="Times New Roman" w:hAnsi="Times New Roman" w:cs="Times New Roman"/>
          <w:bCs/>
          <w:iCs/>
          <w:sz w:val="28"/>
          <w:szCs w:val="28"/>
        </w:rPr>
      </w:pPr>
      <w:r w:rsidRPr="00625618">
        <w:rPr>
          <w:rFonts w:ascii="Times New Roman" w:hAnsi="Times New Roman" w:cs="Times New Roman"/>
          <w:bCs/>
          <w:iCs/>
          <w:sz w:val="28"/>
          <w:szCs w:val="28"/>
        </w:rPr>
        <w:t>Il territorio multidimensionale, multiculturale, plurale e, pertanto, complesso offre alla geografia un’ulteriore possibilità di esercitare la propria azione formativa ed etica attraverso quelle che sono le strategie d’indagine della disciplina stessa. L’osservazione diretta</w:t>
      </w:r>
      <w:r w:rsidR="00A032D7" w:rsidRPr="00625618">
        <w:rPr>
          <w:rFonts w:ascii="Times New Roman" w:hAnsi="Times New Roman" w:cs="Times New Roman"/>
          <w:bCs/>
          <w:iCs/>
          <w:sz w:val="28"/>
          <w:szCs w:val="28"/>
        </w:rPr>
        <w:t xml:space="preserve"> per</w:t>
      </w:r>
      <w:r w:rsidR="00A15F5D" w:rsidRPr="00625618">
        <w:rPr>
          <w:rFonts w:ascii="Times New Roman" w:hAnsi="Times New Roman" w:cs="Times New Roman"/>
          <w:bCs/>
          <w:iCs/>
          <w:sz w:val="28"/>
          <w:szCs w:val="28"/>
        </w:rPr>
        <w:t xml:space="preserve"> esempio condurrà gli alunni a rilevare gli elementi caratterizzanti il territorio e a </w:t>
      </w:r>
      <w:r w:rsidR="00A032D7" w:rsidRPr="00625618">
        <w:rPr>
          <w:rFonts w:ascii="Times New Roman" w:hAnsi="Times New Roman" w:cs="Times New Roman"/>
          <w:bCs/>
          <w:iCs/>
          <w:sz w:val="28"/>
          <w:szCs w:val="28"/>
        </w:rPr>
        <w:t>confrontarsi</w:t>
      </w:r>
      <w:r w:rsidR="00A15F5D" w:rsidRPr="00625618">
        <w:rPr>
          <w:rFonts w:ascii="Times New Roman" w:hAnsi="Times New Roman" w:cs="Times New Roman"/>
          <w:bCs/>
          <w:iCs/>
          <w:sz w:val="28"/>
          <w:szCs w:val="28"/>
        </w:rPr>
        <w:t xml:space="preserve"> direttamente con le culture altre. Nasceranno così interrogativi, problemi, ipotesi. Elementi questi su cui si incardina una didattica di qualità. I ragazzi, grazie all’esperienza diretta del e nel territorio, si troveranno faccia a faccia con i temi scottanti dell’attualità in termini di convivenza, </w:t>
      </w:r>
      <w:r w:rsidR="00BF7FBC" w:rsidRPr="00625618">
        <w:rPr>
          <w:rFonts w:ascii="Times New Roman" w:hAnsi="Times New Roman" w:cs="Times New Roman"/>
          <w:bCs/>
          <w:iCs/>
          <w:sz w:val="28"/>
          <w:szCs w:val="28"/>
        </w:rPr>
        <w:t xml:space="preserve">di migrazione, </w:t>
      </w:r>
      <w:r w:rsidR="00A15F5D" w:rsidRPr="00625618">
        <w:rPr>
          <w:rFonts w:ascii="Times New Roman" w:hAnsi="Times New Roman" w:cs="Times New Roman"/>
          <w:bCs/>
          <w:iCs/>
          <w:sz w:val="28"/>
          <w:szCs w:val="28"/>
        </w:rPr>
        <w:t xml:space="preserve">di sviluppo sostenibile, di cittadinanza responsabile. Inoltre, partendo dalle possibili letture delle dimensioni del territorio di appartenenza, sarà più semplice il confronto con realtà spazialmente lontane, magari </w:t>
      </w:r>
      <w:r w:rsidRPr="00625618">
        <w:rPr>
          <w:rFonts w:ascii="Times New Roman" w:hAnsi="Times New Roman" w:cs="Times New Roman"/>
          <w:bCs/>
          <w:iCs/>
          <w:sz w:val="28"/>
          <w:szCs w:val="28"/>
        </w:rPr>
        <w:t xml:space="preserve"> </w:t>
      </w:r>
      <w:r w:rsidR="00BF7FBC" w:rsidRPr="00625618">
        <w:rPr>
          <w:rFonts w:ascii="Times New Roman" w:hAnsi="Times New Roman" w:cs="Times New Roman"/>
          <w:bCs/>
          <w:iCs/>
          <w:sz w:val="28"/>
          <w:szCs w:val="28"/>
        </w:rPr>
        <w:t xml:space="preserve"> </w:t>
      </w:r>
      <w:r w:rsidR="00A15F5D" w:rsidRPr="00625618">
        <w:rPr>
          <w:rFonts w:ascii="Times New Roman" w:hAnsi="Times New Roman" w:cs="Times New Roman"/>
          <w:bCs/>
          <w:iCs/>
          <w:sz w:val="28"/>
          <w:szCs w:val="28"/>
        </w:rPr>
        <w:t>proprio con i territori di provenienza delle culture presenti anche nel proprio spazio vissuto.</w:t>
      </w:r>
      <w:r w:rsidR="00D80364" w:rsidRPr="00625618">
        <w:rPr>
          <w:rFonts w:ascii="Times New Roman" w:hAnsi="Times New Roman" w:cs="Times New Roman"/>
          <w:bCs/>
          <w:iCs/>
          <w:sz w:val="28"/>
          <w:szCs w:val="28"/>
        </w:rPr>
        <w:t xml:space="preserve"> Il territorio multidimensionale consentirà così di attivare percorsi di indagine geografica che muovano realmente dal vicino al lontano, dallo spazio vissuto agli spazi non direttamente esperibili.</w:t>
      </w:r>
      <w:r w:rsidR="00BF7FBC" w:rsidRPr="00625618">
        <w:rPr>
          <w:rFonts w:ascii="Times New Roman" w:hAnsi="Times New Roman" w:cs="Times New Roman"/>
          <w:bCs/>
          <w:iCs/>
          <w:sz w:val="28"/>
          <w:szCs w:val="28"/>
        </w:rPr>
        <w:t xml:space="preserve"> </w:t>
      </w:r>
      <w:r w:rsidR="00D80364" w:rsidRPr="00625618">
        <w:rPr>
          <w:rFonts w:ascii="Times New Roman" w:hAnsi="Times New Roman" w:cs="Times New Roman"/>
          <w:bCs/>
          <w:iCs/>
          <w:sz w:val="28"/>
          <w:szCs w:val="28"/>
        </w:rPr>
        <w:t>Del resto basta percorrere un piccolo tratto di una via cittadina per incontrare presenze culturali nuove e inedite</w:t>
      </w:r>
      <w:r w:rsidR="00A032D7" w:rsidRPr="00625618">
        <w:rPr>
          <w:rFonts w:ascii="Times New Roman" w:hAnsi="Times New Roman" w:cs="Times New Roman"/>
          <w:bCs/>
          <w:iCs/>
          <w:sz w:val="28"/>
          <w:szCs w:val="28"/>
        </w:rPr>
        <w:t xml:space="preserve"> </w:t>
      </w:r>
      <w:r w:rsidR="00A032D7" w:rsidRPr="00625618">
        <w:rPr>
          <w:rFonts w:ascii="Times New Roman" w:hAnsi="Times New Roman" w:cs="Times New Roman"/>
          <w:bCs/>
          <w:iCs/>
          <w:sz w:val="28"/>
          <w:szCs w:val="28"/>
        </w:rPr>
        <w:lastRenderedPageBreak/>
        <w:t>fino a pochi anni fa</w:t>
      </w:r>
      <w:r w:rsidR="00D80364" w:rsidRPr="00625618">
        <w:rPr>
          <w:rFonts w:ascii="Times New Roman" w:hAnsi="Times New Roman" w:cs="Times New Roman"/>
          <w:bCs/>
          <w:iCs/>
          <w:sz w:val="28"/>
          <w:szCs w:val="28"/>
        </w:rPr>
        <w:t xml:space="preserve">. </w:t>
      </w:r>
      <w:r w:rsidR="00A032D7" w:rsidRPr="00625618">
        <w:rPr>
          <w:rFonts w:ascii="Times New Roman" w:hAnsi="Times New Roman" w:cs="Times New Roman"/>
          <w:bCs/>
          <w:iCs/>
          <w:sz w:val="28"/>
          <w:szCs w:val="28"/>
        </w:rPr>
        <w:t xml:space="preserve">Ne sono esempio </w:t>
      </w:r>
      <w:r w:rsidR="00D80364" w:rsidRPr="00625618">
        <w:rPr>
          <w:rFonts w:ascii="Times New Roman" w:hAnsi="Times New Roman" w:cs="Times New Roman"/>
          <w:bCs/>
          <w:iCs/>
          <w:sz w:val="28"/>
          <w:szCs w:val="28"/>
        </w:rPr>
        <w:t xml:space="preserve">gli empori cinesi colorati e caotici perennemente aperti o le vecchie pizzerie divenute </w:t>
      </w:r>
      <w:proofErr w:type="spellStart"/>
      <w:r w:rsidR="00D80364" w:rsidRPr="00625618">
        <w:rPr>
          <w:rFonts w:ascii="Times New Roman" w:hAnsi="Times New Roman" w:cs="Times New Roman"/>
          <w:bCs/>
          <w:iCs/>
          <w:sz w:val="28"/>
          <w:szCs w:val="28"/>
        </w:rPr>
        <w:t>rivenditorie</w:t>
      </w:r>
      <w:proofErr w:type="spellEnd"/>
      <w:r w:rsidR="00D80364" w:rsidRPr="00625618">
        <w:rPr>
          <w:rFonts w:ascii="Times New Roman" w:hAnsi="Times New Roman" w:cs="Times New Roman"/>
          <w:bCs/>
          <w:iCs/>
          <w:sz w:val="28"/>
          <w:szCs w:val="28"/>
        </w:rPr>
        <w:t xml:space="preserve"> di pizza e kebab o le macellerie islamiche</w:t>
      </w:r>
      <w:r w:rsidR="001C647D" w:rsidRPr="00625618">
        <w:rPr>
          <w:rFonts w:ascii="Times New Roman" w:hAnsi="Times New Roman" w:cs="Times New Roman"/>
          <w:bCs/>
          <w:iCs/>
          <w:sz w:val="28"/>
          <w:szCs w:val="28"/>
        </w:rPr>
        <w:t>.</w:t>
      </w:r>
      <w:r w:rsidR="00D80364" w:rsidRPr="00625618">
        <w:rPr>
          <w:rFonts w:ascii="Times New Roman" w:hAnsi="Times New Roman" w:cs="Times New Roman"/>
          <w:bCs/>
          <w:iCs/>
          <w:sz w:val="28"/>
          <w:szCs w:val="28"/>
        </w:rPr>
        <w:t xml:space="preserve"> </w:t>
      </w:r>
    </w:p>
    <w:p w:rsidR="005C6B1B" w:rsidRPr="00625618" w:rsidRDefault="005C6B1B" w:rsidP="00B6016B">
      <w:pPr>
        <w:pStyle w:val="Paragrafoelenco"/>
        <w:numPr>
          <w:ilvl w:val="0"/>
          <w:numId w:val="3"/>
        </w:numPr>
        <w:ind w:right="282"/>
        <w:jc w:val="both"/>
        <w:rPr>
          <w:rFonts w:ascii="Times New Roman" w:hAnsi="Times New Roman" w:cs="Times New Roman"/>
          <w:b/>
          <w:bCs/>
          <w:iCs/>
          <w:sz w:val="28"/>
          <w:szCs w:val="28"/>
        </w:rPr>
      </w:pPr>
      <w:r w:rsidRPr="00625618">
        <w:rPr>
          <w:rFonts w:ascii="Times New Roman" w:hAnsi="Times New Roman" w:cs="Times New Roman"/>
          <w:b/>
          <w:bCs/>
          <w:iCs/>
          <w:sz w:val="28"/>
          <w:szCs w:val="28"/>
        </w:rPr>
        <w:t>Curricolo d’istituto e opzione interculturale</w:t>
      </w:r>
    </w:p>
    <w:p w:rsidR="0076308C" w:rsidRPr="00625618" w:rsidRDefault="006D20E6" w:rsidP="004E425C">
      <w:pPr>
        <w:ind w:right="282"/>
        <w:jc w:val="both"/>
        <w:rPr>
          <w:rFonts w:ascii="Times New Roman" w:hAnsi="Times New Roman" w:cs="Times New Roman"/>
          <w:bCs/>
          <w:iCs/>
          <w:sz w:val="28"/>
          <w:szCs w:val="28"/>
        </w:rPr>
      </w:pPr>
      <w:r w:rsidRPr="00625618">
        <w:rPr>
          <w:rFonts w:ascii="Times New Roman" w:hAnsi="Times New Roman" w:cs="Times New Roman"/>
          <w:bCs/>
          <w:iCs/>
          <w:sz w:val="28"/>
          <w:szCs w:val="28"/>
        </w:rPr>
        <w:t xml:space="preserve">Ovviamente la sfida si gioca soprattutto nella fase di progettazione del curricolo d’istituto, poiché </w:t>
      </w:r>
      <w:r w:rsidR="00155E99" w:rsidRPr="00625618">
        <w:rPr>
          <w:rFonts w:ascii="Times New Roman" w:hAnsi="Times New Roman" w:cs="Times New Roman"/>
          <w:bCs/>
          <w:iCs/>
          <w:sz w:val="28"/>
          <w:szCs w:val="28"/>
        </w:rPr>
        <w:t>l’opzione interculturale non può essere legata alla buona volontà dei singoli ma deve essere una decisione condivisa collegialmente. È nella condivisione collegiale che ogni singolo istituto fonda il proprio credo pedagogico</w:t>
      </w:r>
      <w:r w:rsidRPr="00625618">
        <w:rPr>
          <w:rFonts w:ascii="Times New Roman" w:hAnsi="Times New Roman" w:cs="Times New Roman"/>
          <w:bCs/>
          <w:iCs/>
          <w:sz w:val="28"/>
          <w:szCs w:val="28"/>
        </w:rPr>
        <w:t xml:space="preserve"> </w:t>
      </w:r>
      <w:r w:rsidR="00155E99" w:rsidRPr="00625618">
        <w:rPr>
          <w:rFonts w:ascii="Times New Roman" w:hAnsi="Times New Roman" w:cs="Times New Roman"/>
          <w:bCs/>
          <w:iCs/>
          <w:sz w:val="28"/>
          <w:szCs w:val="28"/>
        </w:rPr>
        <w:t xml:space="preserve">esplicitando i valori di riferimento che costituiscono l’identità profonda della scuola. Se ciò non avviene si è destinati a perpetrare lo </w:t>
      </w:r>
      <w:r w:rsidR="00155E99" w:rsidRPr="00625618">
        <w:rPr>
          <w:rFonts w:ascii="Times New Roman" w:hAnsi="Times New Roman" w:cs="Times New Roman"/>
          <w:bCs/>
          <w:i/>
          <w:iCs/>
          <w:sz w:val="28"/>
          <w:szCs w:val="28"/>
        </w:rPr>
        <w:t>status quo</w:t>
      </w:r>
      <w:r w:rsidR="00155E99" w:rsidRPr="00625618">
        <w:rPr>
          <w:rFonts w:ascii="Times New Roman" w:hAnsi="Times New Roman" w:cs="Times New Roman"/>
          <w:bCs/>
          <w:iCs/>
          <w:sz w:val="28"/>
          <w:szCs w:val="28"/>
        </w:rPr>
        <w:t>: un sistema d’istruzione maculato come la pelliccia di un leopardo</w:t>
      </w:r>
      <w:r w:rsidR="00A032D7" w:rsidRPr="00625618">
        <w:rPr>
          <w:rFonts w:ascii="Times New Roman" w:hAnsi="Times New Roman" w:cs="Times New Roman"/>
          <w:bCs/>
          <w:iCs/>
          <w:sz w:val="28"/>
          <w:szCs w:val="28"/>
        </w:rPr>
        <w:t>,</w:t>
      </w:r>
      <w:r w:rsidR="00155E99" w:rsidRPr="00625618">
        <w:rPr>
          <w:rFonts w:ascii="Times New Roman" w:hAnsi="Times New Roman" w:cs="Times New Roman"/>
          <w:bCs/>
          <w:iCs/>
          <w:sz w:val="28"/>
          <w:szCs w:val="28"/>
        </w:rPr>
        <w:t xml:space="preserve"> </w:t>
      </w:r>
      <w:r w:rsidR="00413928" w:rsidRPr="00625618">
        <w:rPr>
          <w:rFonts w:ascii="Times New Roman" w:hAnsi="Times New Roman" w:cs="Times New Roman"/>
          <w:bCs/>
          <w:iCs/>
          <w:sz w:val="28"/>
          <w:szCs w:val="28"/>
        </w:rPr>
        <w:t>nel quale</w:t>
      </w:r>
      <w:r w:rsidR="00155E99" w:rsidRPr="00625618">
        <w:rPr>
          <w:rFonts w:ascii="Times New Roman" w:hAnsi="Times New Roman" w:cs="Times New Roman"/>
          <w:bCs/>
          <w:iCs/>
          <w:sz w:val="28"/>
          <w:szCs w:val="28"/>
        </w:rPr>
        <w:t xml:space="preserve"> situazioni validissime dal punto di vista dell’educazione interculturale si affiancano a situazioni in cui la tematica non viene neanche presa in considerazione.</w:t>
      </w:r>
      <w:r w:rsidR="00DE2CC0" w:rsidRPr="00625618">
        <w:rPr>
          <w:rFonts w:ascii="Times New Roman" w:hAnsi="Times New Roman" w:cs="Times New Roman"/>
          <w:bCs/>
          <w:iCs/>
          <w:sz w:val="28"/>
          <w:szCs w:val="28"/>
        </w:rPr>
        <w:t xml:space="preserve"> </w:t>
      </w:r>
      <w:r w:rsidR="00413928" w:rsidRPr="00625618">
        <w:rPr>
          <w:rFonts w:ascii="Times New Roman" w:hAnsi="Times New Roman" w:cs="Times New Roman"/>
          <w:bCs/>
          <w:iCs/>
          <w:sz w:val="28"/>
          <w:szCs w:val="28"/>
        </w:rPr>
        <w:t>Per una scuola f</w:t>
      </w:r>
      <w:r w:rsidR="00DE2CC0" w:rsidRPr="00625618">
        <w:rPr>
          <w:rFonts w:ascii="Times New Roman" w:hAnsi="Times New Roman" w:cs="Times New Roman"/>
          <w:bCs/>
          <w:iCs/>
          <w:sz w:val="28"/>
          <w:szCs w:val="28"/>
        </w:rPr>
        <w:t>ondare la propria identità non è un’operazione semplice né scontata</w:t>
      </w:r>
      <w:r w:rsidR="00A032D7" w:rsidRPr="00625618">
        <w:rPr>
          <w:rFonts w:ascii="Times New Roman" w:hAnsi="Times New Roman" w:cs="Times New Roman"/>
          <w:bCs/>
          <w:iCs/>
          <w:sz w:val="28"/>
          <w:szCs w:val="28"/>
        </w:rPr>
        <w:t xml:space="preserve">, </w:t>
      </w:r>
      <w:r w:rsidR="00DE2CC0" w:rsidRPr="00625618">
        <w:rPr>
          <w:rFonts w:ascii="Times New Roman" w:hAnsi="Times New Roman" w:cs="Times New Roman"/>
          <w:bCs/>
          <w:iCs/>
          <w:sz w:val="28"/>
          <w:szCs w:val="28"/>
        </w:rPr>
        <w:t>tuttavia</w:t>
      </w:r>
      <w:r w:rsidR="000D6D0C" w:rsidRPr="00625618">
        <w:rPr>
          <w:rFonts w:ascii="Times New Roman" w:hAnsi="Times New Roman" w:cs="Times New Roman"/>
          <w:bCs/>
          <w:iCs/>
          <w:sz w:val="28"/>
          <w:szCs w:val="28"/>
        </w:rPr>
        <w:t xml:space="preserve"> </w:t>
      </w:r>
      <w:r w:rsidR="00DE2CC0" w:rsidRPr="00625618">
        <w:rPr>
          <w:rFonts w:ascii="Times New Roman" w:hAnsi="Times New Roman" w:cs="Times New Roman"/>
          <w:bCs/>
          <w:iCs/>
          <w:sz w:val="28"/>
          <w:szCs w:val="28"/>
        </w:rPr>
        <w:t>si rivela ineludibi</w:t>
      </w:r>
      <w:r w:rsidR="007C72A0" w:rsidRPr="00625618">
        <w:rPr>
          <w:rFonts w:ascii="Times New Roman" w:hAnsi="Times New Roman" w:cs="Times New Roman"/>
          <w:bCs/>
          <w:iCs/>
          <w:sz w:val="28"/>
          <w:szCs w:val="28"/>
        </w:rPr>
        <w:t>le se realmente si vuole dar vita a</w:t>
      </w:r>
      <w:r w:rsidR="00DE2CC0" w:rsidRPr="00625618">
        <w:rPr>
          <w:rFonts w:ascii="Times New Roman" w:hAnsi="Times New Roman" w:cs="Times New Roman"/>
          <w:bCs/>
          <w:iCs/>
          <w:sz w:val="28"/>
          <w:szCs w:val="28"/>
        </w:rPr>
        <w:t xml:space="preserve"> un’offerta formativa di qualità, intendendo questo termine come rivolto al ben- essere degli allievi e delle loro famiglie, oltre che degli stessi insegnanti. La brevità della trattazione non consente di approfondire questo aspetto</w:t>
      </w:r>
      <w:r w:rsidR="00600C09" w:rsidRPr="00625618">
        <w:rPr>
          <w:rFonts w:ascii="Times New Roman" w:hAnsi="Times New Roman" w:cs="Times New Roman"/>
          <w:bCs/>
          <w:iCs/>
          <w:sz w:val="28"/>
          <w:szCs w:val="28"/>
        </w:rPr>
        <w:t>;</w:t>
      </w:r>
      <w:r w:rsidR="00DE2CC0" w:rsidRPr="00625618">
        <w:rPr>
          <w:rFonts w:ascii="Times New Roman" w:hAnsi="Times New Roman" w:cs="Times New Roman"/>
          <w:bCs/>
          <w:iCs/>
          <w:sz w:val="28"/>
          <w:szCs w:val="28"/>
        </w:rPr>
        <w:t xml:space="preserve"> comunque</w:t>
      </w:r>
      <w:r w:rsidR="000014D4" w:rsidRPr="00625618">
        <w:rPr>
          <w:rFonts w:ascii="Times New Roman" w:hAnsi="Times New Roman" w:cs="Times New Roman"/>
          <w:bCs/>
          <w:iCs/>
          <w:sz w:val="28"/>
          <w:szCs w:val="28"/>
        </w:rPr>
        <w:t>,</w:t>
      </w:r>
      <w:r w:rsidR="00DE2CC0" w:rsidRPr="00625618">
        <w:rPr>
          <w:rFonts w:ascii="Times New Roman" w:hAnsi="Times New Roman" w:cs="Times New Roman"/>
          <w:bCs/>
          <w:iCs/>
          <w:sz w:val="28"/>
          <w:szCs w:val="28"/>
        </w:rPr>
        <w:t xml:space="preserve"> ai fini del nostro discorso</w:t>
      </w:r>
      <w:r w:rsidR="000014D4" w:rsidRPr="00625618">
        <w:rPr>
          <w:rFonts w:ascii="Times New Roman" w:hAnsi="Times New Roman" w:cs="Times New Roman"/>
          <w:bCs/>
          <w:iCs/>
          <w:sz w:val="28"/>
          <w:szCs w:val="28"/>
        </w:rPr>
        <w:t>, basti sottolineare che</w:t>
      </w:r>
      <w:r w:rsidR="00491C5E" w:rsidRPr="00625618">
        <w:rPr>
          <w:rFonts w:ascii="Times New Roman" w:hAnsi="Times New Roman" w:cs="Times New Roman"/>
          <w:bCs/>
          <w:iCs/>
          <w:sz w:val="28"/>
          <w:szCs w:val="28"/>
        </w:rPr>
        <w:t xml:space="preserve"> la qualità/ben- essere è raggiungibile soltanto nella misura in cui l’intera comunità professionale concorda su un’idea di scuola che fa della solidarietà e dell’accoglienza valori irrinunciabili. Tale opzione comporta, infatti, che l’approccio interculturale non sia residuale o, come si diceva, delegato alla buona vo</w:t>
      </w:r>
      <w:r w:rsidR="005C6B1B" w:rsidRPr="00625618">
        <w:rPr>
          <w:rFonts w:ascii="Times New Roman" w:hAnsi="Times New Roman" w:cs="Times New Roman"/>
          <w:bCs/>
          <w:iCs/>
          <w:sz w:val="28"/>
          <w:szCs w:val="28"/>
        </w:rPr>
        <w:t>lontà di alcuni docenti, ma divenga</w:t>
      </w:r>
      <w:r w:rsidR="00491C5E" w:rsidRPr="00625618">
        <w:rPr>
          <w:rFonts w:ascii="Times New Roman" w:hAnsi="Times New Roman" w:cs="Times New Roman"/>
          <w:bCs/>
          <w:iCs/>
          <w:sz w:val="28"/>
          <w:szCs w:val="28"/>
        </w:rPr>
        <w:t xml:space="preserve"> il setaccio attraverso il quale si filtra la progettazione curricolare per liberarla da qualunque grumo etnocentrico. Geografia, storia e cittadinanza di conseguenza divengono il “Core Curriculum”</w:t>
      </w:r>
      <w:r w:rsidR="004733D5" w:rsidRPr="00625618">
        <w:rPr>
          <w:rFonts w:ascii="Times New Roman" w:hAnsi="Times New Roman" w:cs="Times New Roman"/>
          <w:bCs/>
          <w:iCs/>
          <w:sz w:val="28"/>
          <w:szCs w:val="28"/>
        </w:rPr>
        <w:t xml:space="preserve">, </w:t>
      </w:r>
      <w:r w:rsidR="00491C5E" w:rsidRPr="00625618">
        <w:rPr>
          <w:rFonts w:ascii="Times New Roman" w:hAnsi="Times New Roman" w:cs="Times New Roman"/>
          <w:bCs/>
          <w:iCs/>
          <w:sz w:val="28"/>
          <w:szCs w:val="28"/>
        </w:rPr>
        <w:t xml:space="preserve"> perché sono le discipline che hanno come specifico oggetto l’umano e le sue dimensioni esistenziali: spazio, tempo e relazione.  </w:t>
      </w:r>
      <w:r w:rsidR="00DE2CC0" w:rsidRPr="00625618">
        <w:rPr>
          <w:rFonts w:ascii="Times New Roman" w:hAnsi="Times New Roman" w:cs="Times New Roman"/>
          <w:bCs/>
          <w:iCs/>
          <w:sz w:val="28"/>
          <w:szCs w:val="28"/>
        </w:rPr>
        <w:t xml:space="preserve"> </w:t>
      </w:r>
    </w:p>
    <w:p w:rsidR="001C4251" w:rsidRPr="00625618" w:rsidRDefault="005C6B1B" w:rsidP="004E425C">
      <w:pPr>
        <w:pStyle w:val="Paragrafoelenco"/>
        <w:numPr>
          <w:ilvl w:val="0"/>
          <w:numId w:val="3"/>
        </w:numPr>
        <w:ind w:right="282"/>
        <w:rPr>
          <w:rFonts w:ascii="Times New Roman" w:hAnsi="Times New Roman" w:cs="Times New Roman"/>
          <w:b/>
          <w:bCs/>
          <w:iCs/>
          <w:sz w:val="28"/>
          <w:szCs w:val="28"/>
        </w:rPr>
      </w:pPr>
      <w:r w:rsidRPr="00625618">
        <w:rPr>
          <w:rFonts w:ascii="Times New Roman" w:hAnsi="Times New Roman" w:cs="Times New Roman"/>
          <w:b/>
          <w:bCs/>
          <w:iCs/>
          <w:sz w:val="28"/>
          <w:szCs w:val="28"/>
        </w:rPr>
        <w:t>Uno sguardo alle Indicazioni nazionali</w:t>
      </w:r>
      <w:r w:rsidR="001D7688" w:rsidRPr="00625618">
        <w:rPr>
          <w:rFonts w:ascii="Times New Roman" w:hAnsi="Times New Roman" w:cs="Times New Roman"/>
          <w:b/>
          <w:bCs/>
          <w:iCs/>
          <w:sz w:val="28"/>
          <w:szCs w:val="28"/>
        </w:rPr>
        <w:t xml:space="preserve"> per il curricolo della scuola dell’infanzia e del primo ciclo d’istruzione</w:t>
      </w:r>
      <w:r w:rsidR="001C4251" w:rsidRPr="00625618">
        <w:rPr>
          <w:rFonts w:ascii="Times New Roman" w:hAnsi="Times New Roman" w:cs="Times New Roman"/>
          <w:b/>
          <w:bCs/>
          <w:iCs/>
          <w:sz w:val="28"/>
          <w:szCs w:val="28"/>
        </w:rPr>
        <w:t xml:space="preserve"> </w:t>
      </w:r>
    </w:p>
    <w:p w:rsidR="003F2922" w:rsidRPr="00625618" w:rsidRDefault="0076308C" w:rsidP="004E425C">
      <w:pPr>
        <w:spacing w:after="0"/>
        <w:ind w:right="282"/>
        <w:jc w:val="both"/>
        <w:rPr>
          <w:rStyle w:val="Normale1"/>
          <w:rFonts w:cs="Times New Roman"/>
          <w:sz w:val="28"/>
          <w:szCs w:val="28"/>
        </w:rPr>
      </w:pPr>
      <w:r w:rsidRPr="00625618">
        <w:rPr>
          <w:rFonts w:ascii="Times New Roman" w:hAnsi="Times New Roman" w:cs="Times New Roman"/>
          <w:bCs/>
          <w:iCs/>
          <w:sz w:val="28"/>
          <w:szCs w:val="28"/>
        </w:rPr>
        <w:t xml:space="preserve">Il documento </w:t>
      </w:r>
      <w:r w:rsidR="00600C09" w:rsidRPr="00625618">
        <w:rPr>
          <w:rFonts w:ascii="Times New Roman" w:hAnsi="Times New Roman" w:cs="Times New Roman"/>
          <w:bCs/>
          <w:iCs/>
          <w:sz w:val="28"/>
          <w:szCs w:val="28"/>
        </w:rPr>
        <w:t xml:space="preserve">ministeriale </w:t>
      </w:r>
      <w:r w:rsidRPr="00625618">
        <w:rPr>
          <w:rFonts w:ascii="Times New Roman" w:hAnsi="Times New Roman" w:cs="Times New Roman"/>
          <w:bCs/>
          <w:iCs/>
          <w:sz w:val="28"/>
          <w:szCs w:val="28"/>
        </w:rPr>
        <w:t>del 2012</w:t>
      </w:r>
      <w:r w:rsidR="005654FD" w:rsidRPr="00625618">
        <w:rPr>
          <w:rFonts w:ascii="Times New Roman" w:hAnsi="Times New Roman" w:cs="Times New Roman"/>
          <w:bCs/>
          <w:iCs/>
          <w:sz w:val="28"/>
          <w:szCs w:val="28"/>
        </w:rPr>
        <w:t>,</w:t>
      </w:r>
      <w:r w:rsidRPr="00625618">
        <w:rPr>
          <w:rFonts w:ascii="Times New Roman" w:hAnsi="Times New Roman" w:cs="Times New Roman"/>
          <w:bCs/>
          <w:iCs/>
          <w:sz w:val="28"/>
          <w:szCs w:val="28"/>
        </w:rPr>
        <w:t xml:space="preserve"> che </w:t>
      </w:r>
      <w:r w:rsidR="005654FD" w:rsidRPr="00625618">
        <w:rPr>
          <w:rFonts w:ascii="Times New Roman" w:hAnsi="Times New Roman" w:cs="Times New Roman"/>
          <w:bCs/>
          <w:iCs/>
          <w:sz w:val="28"/>
          <w:szCs w:val="28"/>
        </w:rPr>
        <w:t>guida e supporta l’attività progettuale delle scuole del primo ciclo d’istruzione, ribadisce chiaramente l’ineludibilità dell’approccio interculturale. Esso infatti sottolinea che “l</w:t>
      </w:r>
      <w:r w:rsidR="003F2922" w:rsidRPr="00625618">
        <w:rPr>
          <w:rStyle w:val="Normale1"/>
          <w:rFonts w:cs="Times New Roman"/>
          <w:sz w:val="28"/>
          <w:szCs w:val="28"/>
        </w:rPr>
        <w:t xml:space="preserve">a presenza di bambini e adolescenti con radici culturali diverse è un fenomeno ormai strutturale e non può più essere considerato episodico: deve trasformarsi in un’opportunità per tutti. Non basta riconoscere e conservare le diversità preesistenti, nella loro pura e semplice autonomia. Bisogna, invece, sostenere attivamente la loro interazione e la loro </w:t>
      </w:r>
      <w:r w:rsidR="003F2922" w:rsidRPr="00625618">
        <w:rPr>
          <w:rStyle w:val="Normale1"/>
          <w:rFonts w:cs="Times New Roman"/>
          <w:sz w:val="28"/>
          <w:szCs w:val="28"/>
        </w:rPr>
        <w:lastRenderedPageBreak/>
        <w:t>integrazione attraverso la conoscenza della nostra e delle altre culture, in un confronto che non eluda questioni quali le convinzioni religiose, i ruoli familiari, le differenze di genere</w:t>
      </w:r>
      <w:r w:rsidR="005654FD" w:rsidRPr="00625618">
        <w:rPr>
          <w:rStyle w:val="Normale1"/>
          <w:rFonts w:cs="Times New Roman"/>
          <w:sz w:val="28"/>
          <w:szCs w:val="28"/>
        </w:rPr>
        <w:t>”</w:t>
      </w:r>
      <w:r w:rsidR="003F2922" w:rsidRPr="00625618">
        <w:rPr>
          <w:rStyle w:val="Normale1"/>
          <w:rFonts w:cs="Times New Roman"/>
          <w:sz w:val="28"/>
          <w:szCs w:val="28"/>
        </w:rPr>
        <w:t>.</w:t>
      </w:r>
      <w:r w:rsidR="000014D4" w:rsidRPr="00625618">
        <w:rPr>
          <w:rFonts w:ascii="Times New Roman" w:hAnsi="Times New Roman" w:cs="Times New Roman"/>
          <w:bCs/>
          <w:iCs/>
          <w:sz w:val="28"/>
          <w:szCs w:val="28"/>
        </w:rPr>
        <w:t xml:space="preserve">  Il testo sottolinea che “la scuola italiana sviluppa la propria azione educativa in coerenza con i principi dell’inclusione delle persone e dell’integrazione delle culture, considerando l’accoglienza della diversità un valore irrinunciabile. La scuola consolida le pratiche inclusive nei confronti di bambini e ragazzi di cittadinanza non italiana promuovendone la piena integrazione”. Questo breve periodo basta già a sintetizzare in maniera chiara ed emblematica la visione educativa proposta dalle Indicazioni nazionali per il curricolo.</w:t>
      </w:r>
    </w:p>
    <w:p w:rsidR="003F2922" w:rsidRPr="00625618" w:rsidRDefault="000014D4" w:rsidP="004E425C">
      <w:pPr>
        <w:spacing w:after="0"/>
        <w:ind w:right="282"/>
        <w:jc w:val="both"/>
        <w:rPr>
          <w:rStyle w:val="Normale1"/>
          <w:rFonts w:cs="Times New Roman"/>
          <w:sz w:val="28"/>
          <w:szCs w:val="28"/>
        </w:rPr>
      </w:pPr>
      <w:r w:rsidRPr="00625618">
        <w:rPr>
          <w:rStyle w:val="Normale1"/>
          <w:rFonts w:cs="Times New Roman"/>
          <w:sz w:val="28"/>
          <w:szCs w:val="28"/>
        </w:rPr>
        <w:t>Le Indicazioni</w:t>
      </w:r>
      <w:r w:rsidR="00BF7FBC" w:rsidRPr="00625618">
        <w:rPr>
          <w:rStyle w:val="Normale1"/>
          <w:rFonts w:cs="Times New Roman"/>
          <w:sz w:val="28"/>
          <w:szCs w:val="28"/>
        </w:rPr>
        <w:t xml:space="preserve"> inoltre</w:t>
      </w:r>
      <w:r w:rsidRPr="00625618">
        <w:rPr>
          <w:rStyle w:val="Normale1"/>
          <w:rFonts w:cs="Times New Roman"/>
          <w:sz w:val="28"/>
          <w:szCs w:val="28"/>
        </w:rPr>
        <w:t xml:space="preserve"> ribadiscono</w:t>
      </w:r>
      <w:r w:rsidR="005654FD" w:rsidRPr="00625618">
        <w:rPr>
          <w:rStyle w:val="Normale1"/>
          <w:rFonts w:cs="Times New Roman"/>
          <w:sz w:val="28"/>
          <w:szCs w:val="28"/>
        </w:rPr>
        <w:t xml:space="preserve"> come, in tale dimensione, il territorio assuma una valenza prioritaria capace di educare alla cittadinanza non solo in accezione nazionale o europea</w:t>
      </w:r>
      <w:r w:rsidR="00600C09" w:rsidRPr="00625618">
        <w:rPr>
          <w:rStyle w:val="Normale1"/>
          <w:rFonts w:cs="Times New Roman"/>
          <w:sz w:val="28"/>
          <w:szCs w:val="28"/>
        </w:rPr>
        <w:t>,</w:t>
      </w:r>
      <w:r w:rsidR="005654FD" w:rsidRPr="00625618">
        <w:rPr>
          <w:rStyle w:val="Normale1"/>
          <w:rFonts w:cs="Times New Roman"/>
          <w:sz w:val="28"/>
          <w:szCs w:val="28"/>
        </w:rPr>
        <w:t xml:space="preserve"> ma planetaria, proponendo “</w:t>
      </w:r>
      <w:r w:rsidR="003F2922" w:rsidRPr="00625618">
        <w:rPr>
          <w:rStyle w:val="Normale1"/>
          <w:rFonts w:cs="Times New Roman"/>
          <w:sz w:val="28"/>
          <w:szCs w:val="28"/>
        </w:rPr>
        <w:t>una piena valorizzazione dei beni culturali presenti sul territorio nazionale, proprio per arricchire l’es</w:t>
      </w:r>
      <w:r w:rsidR="003F2922" w:rsidRPr="00625618">
        <w:rPr>
          <w:rStyle w:val="Normale1"/>
          <w:rFonts w:cs="Times New Roman"/>
          <w:sz w:val="28"/>
          <w:szCs w:val="28"/>
        </w:rPr>
        <w:softHyphen/>
        <w:t>perienza quotidiana dello studente con culture materiali, espressioni artistiche, idee, valori che sono il lascito vitale di altri tempi e di altri luoghi</w:t>
      </w:r>
      <w:r w:rsidR="005654FD" w:rsidRPr="00625618">
        <w:rPr>
          <w:rStyle w:val="Normale1"/>
          <w:rFonts w:cs="Times New Roman"/>
          <w:sz w:val="28"/>
          <w:szCs w:val="28"/>
        </w:rPr>
        <w:t>”</w:t>
      </w:r>
      <w:r w:rsidR="003F2922" w:rsidRPr="00625618">
        <w:rPr>
          <w:rStyle w:val="Normale1"/>
          <w:rFonts w:cs="Times New Roman"/>
          <w:sz w:val="28"/>
          <w:szCs w:val="28"/>
        </w:rPr>
        <w:t xml:space="preserve">. </w:t>
      </w:r>
      <w:r w:rsidR="00BF7FBC" w:rsidRPr="00625618">
        <w:rPr>
          <w:rStyle w:val="Normale1"/>
          <w:rFonts w:cs="Times New Roman"/>
          <w:sz w:val="28"/>
          <w:szCs w:val="28"/>
        </w:rPr>
        <w:t>Anche per il legislatore, i</w:t>
      </w:r>
      <w:r w:rsidR="005654FD" w:rsidRPr="00625618">
        <w:rPr>
          <w:rStyle w:val="Normale1"/>
          <w:rFonts w:cs="Times New Roman"/>
          <w:sz w:val="28"/>
          <w:szCs w:val="28"/>
        </w:rPr>
        <w:t>l territorio si conf</w:t>
      </w:r>
      <w:r w:rsidRPr="00625618">
        <w:rPr>
          <w:rStyle w:val="Normale1"/>
          <w:rFonts w:cs="Times New Roman"/>
          <w:sz w:val="28"/>
          <w:szCs w:val="28"/>
        </w:rPr>
        <w:t xml:space="preserve">igura quindi come il primo gradino da salire </w:t>
      </w:r>
      <w:r w:rsidR="005654FD" w:rsidRPr="00625618">
        <w:rPr>
          <w:rStyle w:val="Normale1"/>
          <w:rFonts w:cs="Times New Roman"/>
          <w:sz w:val="28"/>
          <w:szCs w:val="28"/>
        </w:rPr>
        <w:t>per aprirsi all’accoglienza dell’altro da sé</w:t>
      </w:r>
      <w:r w:rsidR="001C4251" w:rsidRPr="00625618">
        <w:rPr>
          <w:rStyle w:val="Normale1"/>
          <w:rFonts w:cs="Times New Roman"/>
          <w:sz w:val="28"/>
          <w:szCs w:val="28"/>
        </w:rPr>
        <w:t xml:space="preserve"> e per capire l’interconnessione che ci lega come cittadini del pianeta Terra. Il passaggio successivo sarà quello di aiutare gli studenti</w:t>
      </w:r>
      <w:r w:rsidR="00600C09" w:rsidRPr="00625618">
        <w:rPr>
          <w:rStyle w:val="Normale1"/>
          <w:rFonts w:cs="Times New Roman"/>
          <w:sz w:val="28"/>
          <w:szCs w:val="28"/>
        </w:rPr>
        <w:t>, come recitano le Indicazioni nazionali,</w:t>
      </w:r>
      <w:r w:rsidR="001C4251" w:rsidRPr="00625618">
        <w:rPr>
          <w:rStyle w:val="Normale1"/>
          <w:rFonts w:cs="Times New Roman"/>
          <w:sz w:val="28"/>
          <w:szCs w:val="28"/>
        </w:rPr>
        <w:t xml:space="preserve"> “</w:t>
      </w:r>
      <w:r w:rsidR="003F2922" w:rsidRPr="00625618">
        <w:rPr>
          <w:rStyle w:val="Normale1"/>
          <w:rFonts w:cs="Times New Roman"/>
          <w:sz w:val="28"/>
          <w:szCs w:val="28"/>
        </w:rPr>
        <w:t>a mettere in relazione le molteplici esperienze culturali emerse nei diversi spazi e nei diversi tempi della storia europea e della storia dell’uma</w:t>
      </w:r>
      <w:r w:rsidR="003F2922" w:rsidRPr="00625618">
        <w:rPr>
          <w:rStyle w:val="Normale1"/>
          <w:rFonts w:cs="Times New Roman"/>
          <w:sz w:val="28"/>
          <w:szCs w:val="28"/>
        </w:rPr>
        <w:softHyphen/>
        <w:t>nità. La scuola è luogo in cui il presente è elaborato nell’intreccio tra passato e futuro, tra memoria e progetto</w:t>
      </w:r>
      <w:r w:rsidR="001C4251" w:rsidRPr="00625618">
        <w:rPr>
          <w:rStyle w:val="Normale1"/>
          <w:rFonts w:cs="Times New Roman"/>
          <w:sz w:val="28"/>
          <w:szCs w:val="28"/>
        </w:rPr>
        <w:t>”</w:t>
      </w:r>
      <w:r w:rsidR="003F2922" w:rsidRPr="00625618">
        <w:rPr>
          <w:rStyle w:val="Normale1"/>
          <w:rFonts w:cs="Times New Roman"/>
          <w:sz w:val="28"/>
          <w:szCs w:val="28"/>
        </w:rPr>
        <w:t>.</w:t>
      </w:r>
    </w:p>
    <w:p w:rsidR="001C4251" w:rsidRPr="00625618" w:rsidRDefault="00756A5D" w:rsidP="004E425C">
      <w:pPr>
        <w:spacing w:after="0"/>
        <w:ind w:right="282"/>
        <w:jc w:val="both"/>
        <w:rPr>
          <w:rStyle w:val="Normale1"/>
          <w:rFonts w:cs="Times New Roman"/>
          <w:sz w:val="28"/>
          <w:szCs w:val="28"/>
        </w:rPr>
      </w:pPr>
      <w:r w:rsidRPr="00625618">
        <w:rPr>
          <w:rStyle w:val="Normale1"/>
          <w:rFonts w:cs="Times New Roman"/>
          <w:sz w:val="28"/>
          <w:szCs w:val="28"/>
        </w:rPr>
        <w:t>È evidente come il documento offra alle scuole una solida base per costruire curricoli innovativi in chiave interculturale</w:t>
      </w:r>
      <w:r w:rsidR="000051C4" w:rsidRPr="00625618">
        <w:rPr>
          <w:rStyle w:val="Normale1"/>
          <w:rFonts w:cs="Times New Roman"/>
          <w:sz w:val="28"/>
          <w:szCs w:val="28"/>
        </w:rPr>
        <w:t>. Allo stesso tempo forse ci si poteva spingere oltre</w:t>
      </w:r>
      <w:r w:rsidR="00600C09" w:rsidRPr="00625618">
        <w:rPr>
          <w:rStyle w:val="Normale1"/>
          <w:rFonts w:cs="Times New Roman"/>
          <w:sz w:val="28"/>
          <w:szCs w:val="28"/>
        </w:rPr>
        <w:t>,</w:t>
      </w:r>
      <w:r w:rsidR="000051C4" w:rsidRPr="00625618">
        <w:rPr>
          <w:rStyle w:val="Normale1"/>
          <w:rFonts w:cs="Times New Roman"/>
          <w:sz w:val="28"/>
          <w:szCs w:val="28"/>
        </w:rPr>
        <w:t xml:space="preserve"> sottolineando la multidimensionalità del territorio che è sì nazionale ma, al tempo stesso, presenta sempre più caratteri multiculturali stabili ed evidenti che diventano vere e proprie tracce vive su cui lavorare. </w:t>
      </w:r>
    </w:p>
    <w:p w:rsidR="006F24A5" w:rsidRPr="00625618" w:rsidRDefault="001C4251" w:rsidP="004E425C">
      <w:pPr>
        <w:spacing w:after="0"/>
        <w:ind w:right="282"/>
        <w:jc w:val="both"/>
        <w:rPr>
          <w:rFonts w:ascii="Times New Roman" w:hAnsi="Times New Roman" w:cs="Times New Roman"/>
          <w:sz w:val="28"/>
          <w:szCs w:val="28"/>
        </w:rPr>
      </w:pPr>
      <w:r w:rsidRPr="00625618">
        <w:rPr>
          <w:rStyle w:val="Normale1"/>
          <w:rFonts w:cs="Times New Roman"/>
          <w:sz w:val="28"/>
          <w:szCs w:val="28"/>
        </w:rPr>
        <w:t>È interessante notare</w:t>
      </w:r>
      <w:r w:rsidR="00BF7FBC" w:rsidRPr="00625618">
        <w:rPr>
          <w:rStyle w:val="Normale1"/>
          <w:rFonts w:cs="Times New Roman"/>
          <w:sz w:val="28"/>
          <w:szCs w:val="28"/>
        </w:rPr>
        <w:t>, infine,</w:t>
      </w:r>
      <w:r w:rsidRPr="00625618">
        <w:rPr>
          <w:rStyle w:val="Normale1"/>
          <w:rFonts w:cs="Times New Roman"/>
          <w:sz w:val="28"/>
          <w:szCs w:val="28"/>
        </w:rPr>
        <w:t xml:space="preserve"> </w:t>
      </w:r>
      <w:r w:rsidR="00112AD1" w:rsidRPr="00625618">
        <w:rPr>
          <w:rStyle w:val="Normale1"/>
          <w:rFonts w:cs="Times New Roman"/>
          <w:sz w:val="28"/>
          <w:szCs w:val="28"/>
        </w:rPr>
        <w:t>come le I</w:t>
      </w:r>
      <w:r w:rsidR="004733D5" w:rsidRPr="00625618">
        <w:rPr>
          <w:rStyle w:val="Normale1"/>
          <w:rFonts w:cs="Times New Roman"/>
          <w:sz w:val="28"/>
          <w:szCs w:val="28"/>
        </w:rPr>
        <w:t>ndicazioni ribadiscano</w:t>
      </w:r>
      <w:r w:rsidR="006F24A5" w:rsidRPr="00625618">
        <w:rPr>
          <w:rStyle w:val="Normale1"/>
          <w:rFonts w:cs="Times New Roman"/>
          <w:sz w:val="28"/>
          <w:szCs w:val="28"/>
        </w:rPr>
        <w:t xml:space="preserve"> </w:t>
      </w:r>
      <w:r w:rsidRPr="00625618">
        <w:rPr>
          <w:rStyle w:val="Normale1"/>
          <w:rFonts w:cs="Times New Roman"/>
          <w:sz w:val="28"/>
          <w:szCs w:val="28"/>
        </w:rPr>
        <w:t>il valore formativo della geografia in ottica interculturale. Il testo recita</w:t>
      </w:r>
      <w:r w:rsidR="00112AD1" w:rsidRPr="00625618">
        <w:rPr>
          <w:rStyle w:val="Normale1"/>
          <w:rFonts w:cs="Times New Roman"/>
          <w:sz w:val="28"/>
          <w:szCs w:val="28"/>
        </w:rPr>
        <w:t>, infatti</w:t>
      </w:r>
      <w:r w:rsidRPr="00625618">
        <w:rPr>
          <w:rStyle w:val="Normale1"/>
          <w:rFonts w:cs="Times New Roman"/>
          <w:sz w:val="28"/>
          <w:szCs w:val="28"/>
        </w:rPr>
        <w:t>: “</w:t>
      </w:r>
      <w:r w:rsidR="00690CDD" w:rsidRPr="00625618">
        <w:rPr>
          <w:rFonts w:ascii="Times New Roman" w:hAnsi="Times New Roman" w:cs="Times New Roman"/>
          <w:sz w:val="28"/>
          <w:szCs w:val="28"/>
        </w:rPr>
        <w:t xml:space="preserve">In un tempo caratterizzato dalla presenza a scuola di alunni di ogni parte del mondo, la geografia consente il confronto sulle grandi questioni comuni a partire dalla conoscenza dei differenti luoghi di nascita o di origine famigliare. </w:t>
      </w:r>
      <w:r w:rsidRPr="00625618">
        <w:rPr>
          <w:rFonts w:ascii="Times New Roman" w:hAnsi="Times New Roman" w:cs="Times New Roman"/>
          <w:sz w:val="28"/>
          <w:szCs w:val="28"/>
        </w:rPr>
        <w:t xml:space="preserve">[…] </w:t>
      </w:r>
      <w:r w:rsidR="00690CDD" w:rsidRPr="00625618">
        <w:rPr>
          <w:rFonts w:ascii="Times New Roman" w:hAnsi="Times New Roman" w:cs="Times New Roman"/>
          <w:sz w:val="28"/>
          <w:szCs w:val="28"/>
        </w:rPr>
        <w:t>Altra irrinunciabile opportunità formativa offerta dalla geografia è quella di abituare a osservare la realtà da punti di vista diversi, che consentono di considerare e rispettare visioni plurime, in un approccio interculturale dal vicino al lontano.</w:t>
      </w:r>
      <w:r w:rsidR="00756A5D" w:rsidRPr="00625618">
        <w:rPr>
          <w:rFonts w:ascii="Times New Roman" w:hAnsi="Times New Roman" w:cs="Times New Roman"/>
          <w:sz w:val="28"/>
          <w:szCs w:val="28"/>
        </w:rPr>
        <w:t xml:space="preserve"> […] </w:t>
      </w:r>
      <w:r w:rsidR="00690CDD" w:rsidRPr="00625618">
        <w:rPr>
          <w:rFonts w:ascii="Times New Roman" w:hAnsi="Times New Roman" w:cs="Times New Roman"/>
          <w:sz w:val="28"/>
          <w:szCs w:val="28"/>
        </w:rPr>
        <w:t xml:space="preserve">La presenza della geografia nel curricolo contribuisce a fornire gli strumenti per formare persone autonome e critiche, che siano in grado di assumere decisioni responsabili nella gestione del territorio e nella tutela dell’ambiente, con un </w:t>
      </w:r>
      <w:r w:rsidR="00690CDD" w:rsidRPr="00625618">
        <w:rPr>
          <w:rFonts w:ascii="Times New Roman" w:hAnsi="Times New Roman" w:cs="Times New Roman"/>
          <w:sz w:val="28"/>
          <w:szCs w:val="28"/>
        </w:rPr>
        <w:lastRenderedPageBreak/>
        <w:t>consapevole sguardo al futuro</w:t>
      </w:r>
      <w:r w:rsidR="00756A5D" w:rsidRPr="00625618">
        <w:rPr>
          <w:rFonts w:ascii="Times New Roman" w:hAnsi="Times New Roman" w:cs="Times New Roman"/>
          <w:sz w:val="28"/>
          <w:szCs w:val="28"/>
        </w:rPr>
        <w:t>”</w:t>
      </w:r>
      <w:r w:rsidR="00690CDD" w:rsidRPr="00625618">
        <w:rPr>
          <w:rFonts w:ascii="Times New Roman" w:hAnsi="Times New Roman" w:cs="Times New Roman"/>
          <w:sz w:val="28"/>
          <w:szCs w:val="28"/>
        </w:rPr>
        <w:t>.</w:t>
      </w:r>
      <w:r w:rsidR="000051C4" w:rsidRPr="00625618">
        <w:rPr>
          <w:rFonts w:ascii="Times New Roman" w:hAnsi="Times New Roman" w:cs="Times New Roman"/>
          <w:sz w:val="28"/>
          <w:szCs w:val="28"/>
        </w:rPr>
        <w:t xml:space="preserve"> La geografia vede riconosciuto</w:t>
      </w:r>
      <w:r w:rsidR="000014D4" w:rsidRPr="00625618">
        <w:rPr>
          <w:rFonts w:ascii="Times New Roman" w:hAnsi="Times New Roman" w:cs="Times New Roman"/>
          <w:sz w:val="28"/>
          <w:szCs w:val="28"/>
        </w:rPr>
        <w:t xml:space="preserve"> così</w:t>
      </w:r>
      <w:r w:rsidR="004733D5" w:rsidRPr="00625618">
        <w:rPr>
          <w:rFonts w:ascii="Times New Roman" w:hAnsi="Times New Roman" w:cs="Times New Roman"/>
          <w:sz w:val="28"/>
          <w:szCs w:val="28"/>
        </w:rPr>
        <w:t>,</w:t>
      </w:r>
      <w:r w:rsidR="000014D4" w:rsidRPr="00625618">
        <w:rPr>
          <w:rFonts w:ascii="Times New Roman" w:hAnsi="Times New Roman" w:cs="Times New Roman"/>
          <w:sz w:val="28"/>
          <w:szCs w:val="28"/>
        </w:rPr>
        <w:t xml:space="preserve"> a pieno titolo</w:t>
      </w:r>
      <w:r w:rsidR="004733D5" w:rsidRPr="00625618">
        <w:rPr>
          <w:rFonts w:ascii="Times New Roman" w:hAnsi="Times New Roman" w:cs="Times New Roman"/>
          <w:sz w:val="28"/>
          <w:szCs w:val="28"/>
        </w:rPr>
        <w:t>,</w:t>
      </w:r>
      <w:r w:rsidR="000051C4" w:rsidRPr="00625618">
        <w:rPr>
          <w:rFonts w:ascii="Times New Roman" w:hAnsi="Times New Roman" w:cs="Times New Roman"/>
          <w:sz w:val="28"/>
          <w:szCs w:val="28"/>
        </w:rPr>
        <w:t xml:space="preserve"> il proprio valore formativo </w:t>
      </w:r>
      <w:r w:rsidR="000014D4" w:rsidRPr="00625618">
        <w:rPr>
          <w:rFonts w:ascii="Times New Roman" w:hAnsi="Times New Roman" w:cs="Times New Roman"/>
          <w:sz w:val="28"/>
          <w:szCs w:val="28"/>
        </w:rPr>
        <w:t>ed educativo. Potremmo dire,</w:t>
      </w:r>
      <w:r w:rsidR="000051C4" w:rsidRPr="00625618">
        <w:rPr>
          <w:rFonts w:ascii="Times New Roman" w:hAnsi="Times New Roman" w:cs="Times New Roman"/>
          <w:sz w:val="28"/>
          <w:szCs w:val="28"/>
        </w:rPr>
        <w:t xml:space="preserve"> usando la metafora del ponte</w:t>
      </w:r>
      <w:r w:rsidR="000014D4" w:rsidRPr="00625618">
        <w:rPr>
          <w:rFonts w:ascii="Times New Roman" w:hAnsi="Times New Roman" w:cs="Times New Roman"/>
          <w:sz w:val="28"/>
          <w:szCs w:val="28"/>
        </w:rPr>
        <w:t>, che la geografia si configura come un</w:t>
      </w:r>
      <w:r w:rsidR="000051C4" w:rsidRPr="00625618">
        <w:rPr>
          <w:rFonts w:ascii="Times New Roman" w:hAnsi="Times New Roman" w:cs="Times New Roman"/>
          <w:sz w:val="28"/>
          <w:szCs w:val="28"/>
        </w:rPr>
        <w:t xml:space="preserve"> ponte che unisce</w:t>
      </w:r>
      <w:r w:rsidR="004733D5" w:rsidRPr="00625618">
        <w:rPr>
          <w:rFonts w:ascii="Times New Roman" w:hAnsi="Times New Roman" w:cs="Times New Roman"/>
          <w:sz w:val="28"/>
          <w:szCs w:val="28"/>
        </w:rPr>
        <w:t xml:space="preserve"> rive diverse e</w:t>
      </w:r>
      <w:r w:rsidR="000051C4" w:rsidRPr="00625618">
        <w:rPr>
          <w:rFonts w:ascii="Times New Roman" w:hAnsi="Times New Roman" w:cs="Times New Roman"/>
          <w:sz w:val="28"/>
          <w:szCs w:val="28"/>
        </w:rPr>
        <w:t>,</w:t>
      </w:r>
      <w:r w:rsidR="004733D5" w:rsidRPr="00625618">
        <w:rPr>
          <w:rFonts w:ascii="Times New Roman" w:hAnsi="Times New Roman" w:cs="Times New Roman"/>
          <w:sz w:val="28"/>
          <w:szCs w:val="28"/>
        </w:rPr>
        <w:t xml:space="preserve"> </w:t>
      </w:r>
      <w:r w:rsidR="000014D4" w:rsidRPr="00625618">
        <w:rPr>
          <w:rFonts w:ascii="Times New Roman" w:hAnsi="Times New Roman" w:cs="Times New Roman"/>
          <w:sz w:val="28"/>
          <w:szCs w:val="28"/>
        </w:rPr>
        <w:t>apparentemente, distanti. Tale ponte rappresenta un</w:t>
      </w:r>
      <w:r w:rsidR="000051C4" w:rsidRPr="00625618">
        <w:rPr>
          <w:rFonts w:ascii="Times New Roman" w:hAnsi="Times New Roman" w:cs="Times New Roman"/>
          <w:sz w:val="28"/>
          <w:szCs w:val="28"/>
        </w:rPr>
        <w:t xml:space="preserve"> invit</w:t>
      </w:r>
      <w:r w:rsidR="000014D4" w:rsidRPr="00625618">
        <w:rPr>
          <w:rFonts w:ascii="Times New Roman" w:hAnsi="Times New Roman" w:cs="Times New Roman"/>
          <w:sz w:val="28"/>
          <w:szCs w:val="28"/>
        </w:rPr>
        <w:t>o</w:t>
      </w:r>
      <w:r w:rsidR="000051C4" w:rsidRPr="00625618">
        <w:rPr>
          <w:rFonts w:ascii="Times New Roman" w:hAnsi="Times New Roman" w:cs="Times New Roman"/>
          <w:sz w:val="28"/>
          <w:szCs w:val="28"/>
        </w:rPr>
        <w:t xml:space="preserve"> a raggiungere l’altra riva </w:t>
      </w:r>
      <w:r w:rsidR="000014D4" w:rsidRPr="00625618">
        <w:rPr>
          <w:rFonts w:ascii="Times New Roman" w:hAnsi="Times New Roman" w:cs="Times New Roman"/>
          <w:sz w:val="28"/>
          <w:szCs w:val="28"/>
        </w:rPr>
        <w:t xml:space="preserve">e, al tempo stesso, </w:t>
      </w:r>
      <w:r w:rsidR="000051C4" w:rsidRPr="00625618">
        <w:rPr>
          <w:rFonts w:ascii="Times New Roman" w:hAnsi="Times New Roman" w:cs="Times New Roman"/>
          <w:sz w:val="28"/>
          <w:szCs w:val="28"/>
        </w:rPr>
        <w:t>lascia aperta la possibilità di tornare sulla propria riva più ricchi e sapienti, meno impauriti dall’ignoto ma consapevoli che ciò che ci accomuna è molto più profondo di ciò che ci separa.</w:t>
      </w:r>
      <w:r w:rsidR="006F24A5" w:rsidRPr="00625618">
        <w:rPr>
          <w:rFonts w:ascii="Times New Roman" w:hAnsi="Times New Roman" w:cs="Times New Roman"/>
          <w:sz w:val="28"/>
          <w:szCs w:val="28"/>
        </w:rPr>
        <w:t xml:space="preserve"> </w:t>
      </w:r>
      <w:r w:rsidR="000014D4" w:rsidRPr="00625618">
        <w:rPr>
          <w:rFonts w:ascii="Times New Roman" w:hAnsi="Times New Roman" w:cs="Times New Roman"/>
          <w:sz w:val="28"/>
          <w:szCs w:val="28"/>
        </w:rPr>
        <w:t>È proprio questa sorta di “andirivieni” culturale che consente di educare all’accoglienza e ciò è possibile grazie alla geografia.</w:t>
      </w:r>
    </w:p>
    <w:p w:rsidR="00523F13" w:rsidRPr="00625618" w:rsidRDefault="00523F13" w:rsidP="004E425C">
      <w:pPr>
        <w:ind w:right="282"/>
        <w:jc w:val="both"/>
        <w:rPr>
          <w:rFonts w:ascii="Times New Roman" w:hAnsi="Times New Roman" w:cs="Times New Roman"/>
          <w:sz w:val="28"/>
          <w:szCs w:val="28"/>
        </w:rPr>
      </w:pPr>
    </w:p>
    <w:p w:rsidR="00625618" w:rsidRDefault="00625618" w:rsidP="004E425C">
      <w:pPr>
        <w:tabs>
          <w:tab w:val="left" w:pos="4536"/>
        </w:tabs>
        <w:ind w:right="282"/>
        <w:rPr>
          <w:rFonts w:ascii="Times New Roman" w:hAnsi="Times New Roman" w:cs="Times New Roman"/>
          <w:sz w:val="28"/>
          <w:szCs w:val="28"/>
        </w:rPr>
      </w:pPr>
      <w:r>
        <w:rPr>
          <w:rFonts w:ascii="Times New Roman" w:hAnsi="Times New Roman" w:cs="Times New Roman"/>
          <w:sz w:val="28"/>
          <w:szCs w:val="28"/>
        </w:rPr>
        <w:t>BIBLIOGRAFIA</w:t>
      </w:r>
    </w:p>
    <w:p w:rsidR="00523F13" w:rsidRPr="00625618" w:rsidRDefault="00523F13" w:rsidP="004E425C">
      <w:pPr>
        <w:tabs>
          <w:tab w:val="left" w:pos="4536"/>
        </w:tabs>
        <w:ind w:right="282"/>
        <w:rPr>
          <w:rFonts w:ascii="Times New Roman" w:hAnsi="Times New Roman" w:cs="Times New Roman"/>
          <w:sz w:val="28"/>
          <w:szCs w:val="28"/>
        </w:rPr>
      </w:pPr>
      <w:proofErr w:type="spellStart"/>
      <w:r w:rsidRPr="00625618">
        <w:rPr>
          <w:rFonts w:ascii="Times New Roman" w:hAnsi="Times New Roman" w:cs="Times New Roman"/>
          <w:sz w:val="28"/>
          <w:szCs w:val="28"/>
        </w:rPr>
        <w:t>Appadurai</w:t>
      </w:r>
      <w:proofErr w:type="spellEnd"/>
      <w:r w:rsidR="00A44574" w:rsidRPr="00625618">
        <w:rPr>
          <w:rFonts w:ascii="Times New Roman" w:hAnsi="Times New Roman" w:cs="Times New Roman"/>
          <w:sz w:val="28"/>
          <w:szCs w:val="28"/>
        </w:rPr>
        <w:t xml:space="preserve">  A.</w:t>
      </w:r>
      <w:r w:rsidRPr="00625618">
        <w:rPr>
          <w:rFonts w:ascii="Times New Roman" w:hAnsi="Times New Roman" w:cs="Times New Roman"/>
          <w:sz w:val="28"/>
          <w:szCs w:val="28"/>
        </w:rPr>
        <w:t>, D</w:t>
      </w:r>
      <w:r w:rsidRPr="00625618">
        <w:rPr>
          <w:rFonts w:ascii="Times New Roman" w:hAnsi="Times New Roman" w:cs="Times New Roman"/>
          <w:i/>
          <w:sz w:val="28"/>
          <w:szCs w:val="28"/>
        </w:rPr>
        <w:t xml:space="preserve">isgiunzione e differenza nell’economia culturale globale, </w:t>
      </w:r>
      <w:r w:rsidR="00A44574" w:rsidRPr="00625618">
        <w:rPr>
          <w:rFonts w:ascii="Times New Roman" w:hAnsi="Times New Roman" w:cs="Times New Roman"/>
          <w:sz w:val="28"/>
          <w:szCs w:val="28"/>
        </w:rPr>
        <w:t xml:space="preserve">in M. </w:t>
      </w:r>
      <w:proofErr w:type="spellStart"/>
      <w:r w:rsidR="00A44574" w:rsidRPr="00625618">
        <w:rPr>
          <w:rFonts w:ascii="Times New Roman" w:hAnsi="Times New Roman" w:cs="Times New Roman"/>
          <w:sz w:val="28"/>
          <w:szCs w:val="28"/>
        </w:rPr>
        <w:t>Featherston</w:t>
      </w:r>
      <w:proofErr w:type="spellEnd"/>
      <w:r w:rsidR="00A44574" w:rsidRPr="00625618">
        <w:rPr>
          <w:rFonts w:ascii="Times New Roman" w:hAnsi="Times New Roman" w:cs="Times New Roman"/>
          <w:sz w:val="28"/>
          <w:szCs w:val="28"/>
        </w:rPr>
        <w:t xml:space="preserve"> (a cura di</w:t>
      </w:r>
      <w:r w:rsidRPr="00625618">
        <w:rPr>
          <w:rFonts w:ascii="Times New Roman" w:hAnsi="Times New Roman" w:cs="Times New Roman"/>
          <w:sz w:val="28"/>
          <w:szCs w:val="28"/>
        </w:rPr>
        <w:t xml:space="preserve">), </w:t>
      </w:r>
      <w:r w:rsidRPr="00625618">
        <w:rPr>
          <w:rFonts w:ascii="Times New Roman" w:hAnsi="Times New Roman" w:cs="Times New Roman"/>
          <w:i/>
          <w:sz w:val="28"/>
          <w:szCs w:val="28"/>
        </w:rPr>
        <w:t xml:space="preserve">Cultura globale, </w:t>
      </w:r>
      <w:proofErr w:type="spellStart"/>
      <w:r w:rsidRPr="00625618">
        <w:rPr>
          <w:rFonts w:ascii="Times New Roman" w:hAnsi="Times New Roman" w:cs="Times New Roman"/>
          <w:sz w:val="28"/>
          <w:szCs w:val="28"/>
        </w:rPr>
        <w:t>Seam</w:t>
      </w:r>
      <w:proofErr w:type="spellEnd"/>
      <w:r w:rsidRPr="00625618">
        <w:rPr>
          <w:rFonts w:ascii="Times New Roman" w:hAnsi="Times New Roman" w:cs="Times New Roman"/>
          <w:sz w:val="28"/>
          <w:szCs w:val="28"/>
        </w:rPr>
        <w:t xml:space="preserve">, </w:t>
      </w:r>
      <w:r w:rsidR="00A44574" w:rsidRPr="00625618">
        <w:rPr>
          <w:rFonts w:ascii="Times New Roman" w:hAnsi="Times New Roman" w:cs="Times New Roman"/>
          <w:sz w:val="28"/>
          <w:szCs w:val="28"/>
        </w:rPr>
        <w:t xml:space="preserve">Roma </w:t>
      </w:r>
      <w:r w:rsidRPr="00625618">
        <w:rPr>
          <w:rFonts w:ascii="Times New Roman" w:hAnsi="Times New Roman" w:cs="Times New Roman"/>
          <w:sz w:val="28"/>
          <w:szCs w:val="28"/>
        </w:rPr>
        <w:t>1996</w:t>
      </w:r>
    </w:p>
    <w:p w:rsidR="00523F13" w:rsidRPr="00625618" w:rsidRDefault="00523F13" w:rsidP="004E425C">
      <w:pPr>
        <w:ind w:right="282"/>
        <w:rPr>
          <w:rFonts w:ascii="Times New Roman" w:hAnsi="Times New Roman" w:cs="Times New Roman"/>
          <w:sz w:val="28"/>
          <w:szCs w:val="28"/>
        </w:rPr>
      </w:pPr>
      <w:proofErr w:type="spellStart"/>
      <w:r w:rsidRPr="00625618">
        <w:rPr>
          <w:rFonts w:ascii="Times New Roman" w:hAnsi="Times New Roman" w:cs="Times New Roman"/>
          <w:sz w:val="28"/>
          <w:szCs w:val="28"/>
        </w:rPr>
        <w:t>Bruner</w:t>
      </w:r>
      <w:proofErr w:type="spellEnd"/>
      <w:r w:rsidR="00A44574" w:rsidRPr="00625618">
        <w:rPr>
          <w:rFonts w:ascii="Times New Roman" w:hAnsi="Times New Roman" w:cs="Times New Roman"/>
          <w:sz w:val="28"/>
          <w:szCs w:val="28"/>
        </w:rPr>
        <w:t xml:space="preserve"> J.</w:t>
      </w:r>
      <w:r w:rsidRPr="00625618">
        <w:rPr>
          <w:rFonts w:ascii="Times New Roman" w:hAnsi="Times New Roman" w:cs="Times New Roman"/>
          <w:sz w:val="28"/>
          <w:szCs w:val="28"/>
        </w:rPr>
        <w:t xml:space="preserve">, </w:t>
      </w:r>
      <w:r w:rsidRPr="00625618">
        <w:rPr>
          <w:rFonts w:ascii="Times New Roman" w:hAnsi="Times New Roman" w:cs="Times New Roman"/>
          <w:i/>
          <w:sz w:val="28"/>
          <w:szCs w:val="28"/>
        </w:rPr>
        <w:t>La cultura dell’educazione</w:t>
      </w:r>
      <w:r w:rsidR="00A44574" w:rsidRPr="00625618">
        <w:rPr>
          <w:rFonts w:ascii="Times New Roman" w:hAnsi="Times New Roman" w:cs="Times New Roman"/>
          <w:sz w:val="28"/>
          <w:szCs w:val="28"/>
        </w:rPr>
        <w:t xml:space="preserve">, Feltrinelli, Milano </w:t>
      </w:r>
      <w:r w:rsidRPr="00625618">
        <w:rPr>
          <w:rFonts w:ascii="Times New Roman" w:hAnsi="Times New Roman" w:cs="Times New Roman"/>
          <w:sz w:val="28"/>
          <w:szCs w:val="28"/>
        </w:rPr>
        <w:t xml:space="preserve"> 2015</w:t>
      </w:r>
      <w:r w:rsidRPr="00625618">
        <w:rPr>
          <w:rFonts w:ascii="Cambria Math" w:hAnsi="Cambria Math" w:cs="Cambria Math"/>
          <w:sz w:val="28"/>
          <w:szCs w:val="28"/>
        </w:rPr>
        <w:t>⁹</w:t>
      </w:r>
    </w:p>
    <w:p w:rsidR="00523F13" w:rsidRPr="00625618" w:rsidRDefault="00523F13" w:rsidP="004E425C">
      <w:pPr>
        <w:ind w:right="282"/>
        <w:rPr>
          <w:rFonts w:ascii="Times New Roman" w:hAnsi="Times New Roman" w:cs="Times New Roman"/>
          <w:sz w:val="28"/>
          <w:szCs w:val="28"/>
        </w:rPr>
      </w:pPr>
      <w:r w:rsidRPr="00625618">
        <w:rPr>
          <w:rFonts w:ascii="Times New Roman" w:hAnsi="Times New Roman" w:cs="Times New Roman"/>
          <w:sz w:val="28"/>
          <w:szCs w:val="28"/>
        </w:rPr>
        <w:t>De Vecchis</w:t>
      </w:r>
      <w:r w:rsidR="00A44574" w:rsidRPr="00625618">
        <w:rPr>
          <w:rFonts w:ascii="Times New Roman" w:hAnsi="Times New Roman" w:cs="Times New Roman"/>
          <w:sz w:val="28"/>
          <w:szCs w:val="28"/>
        </w:rPr>
        <w:t xml:space="preserve"> G.</w:t>
      </w:r>
      <w:r w:rsidRPr="00625618">
        <w:rPr>
          <w:rFonts w:ascii="Times New Roman" w:hAnsi="Times New Roman" w:cs="Times New Roman"/>
          <w:sz w:val="28"/>
          <w:szCs w:val="28"/>
        </w:rPr>
        <w:t xml:space="preserve">, </w:t>
      </w:r>
      <w:r w:rsidRPr="00625618">
        <w:rPr>
          <w:rFonts w:ascii="Times New Roman" w:hAnsi="Times New Roman" w:cs="Times New Roman"/>
          <w:i/>
          <w:sz w:val="28"/>
          <w:szCs w:val="28"/>
        </w:rPr>
        <w:t xml:space="preserve">Didattica della geografia, </w:t>
      </w:r>
      <w:r w:rsidR="00A44574" w:rsidRPr="00625618">
        <w:rPr>
          <w:rFonts w:ascii="Times New Roman" w:hAnsi="Times New Roman" w:cs="Times New Roman"/>
          <w:sz w:val="28"/>
          <w:szCs w:val="28"/>
        </w:rPr>
        <w:t xml:space="preserve">UTET, Torino </w:t>
      </w:r>
      <w:r w:rsidRPr="00625618">
        <w:rPr>
          <w:rFonts w:ascii="Times New Roman" w:hAnsi="Times New Roman" w:cs="Times New Roman"/>
          <w:sz w:val="28"/>
          <w:szCs w:val="28"/>
        </w:rPr>
        <w:t xml:space="preserve"> 2011</w:t>
      </w:r>
    </w:p>
    <w:p w:rsidR="00523F13" w:rsidRPr="00625618" w:rsidRDefault="00523F13" w:rsidP="004E425C">
      <w:pPr>
        <w:ind w:right="282"/>
        <w:rPr>
          <w:rFonts w:ascii="Times New Roman" w:hAnsi="Times New Roman" w:cs="Times New Roman"/>
          <w:sz w:val="28"/>
          <w:szCs w:val="28"/>
        </w:rPr>
      </w:pPr>
      <w:proofErr w:type="spellStart"/>
      <w:r w:rsidRPr="00625618">
        <w:rPr>
          <w:rFonts w:ascii="Times New Roman" w:hAnsi="Times New Roman" w:cs="Times New Roman"/>
          <w:sz w:val="28"/>
          <w:szCs w:val="28"/>
        </w:rPr>
        <w:t>Giddens</w:t>
      </w:r>
      <w:proofErr w:type="spellEnd"/>
      <w:r w:rsidR="00A44574" w:rsidRPr="00625618">
        <w:rPr>
          <w:rFonts w:ascii="Times New Roman" w:hAnsi="Times New Roman" w:cs="Times New Roman"/>
          <w:sz w:val="28"/>
          <w:szCs w:val="28"/>
        </w:rPr>
        <w:t xml:space="preserve">  A.</w:t>
      </w:r>
      <w:r w:rsidRPr="00625618">
        <w:rPr>
          <w:rFonts w:ascii="Times New Roman" w:hAnsi="Times New Roman" w:cs="Times New Roman"/>
          <w:sz w:val="28"/>
          <w:szCs w:val="28"/>
        </w:rPr>
        <w:t xml:space="preserve">, </w:t>
      </w:r>
      <w:r w:rsidRPr="00625618">
        <w:rPr>
          <w:rFonts w:ascii="Times New Roman" w:hAnsi="Times New Roman" w:cs="Times New Roman"/>
          <w:i/>
          <w:sz w:val="28"/>
          <w:szCs w:val="28"/>
        </w:rPr>
        <w:t>Le conseguenze della modernità</w:t>
      </w:r>
      <w:r w:rsidR="00A44574" w:rsidRPr="00625618">
        <w:rPr>
          <w:rFonts w:ascii="Times New Roman" w:hAnsi="Times New Roman" w:cs="Times New Roman"/>
          <w:sz w:val="28"/>
          <w:szCs w:val="28"/>
        </w:rPr>
        <w:t>, Il Mulino, Bologna</w:t>
      </w:r>
      <w:r w:rsidRPr="00625618">
        <w:rPr>
          <w:rFonts w:ascii="Times New Roman" w:hAnsi="Times New Roman" w:cs="Times New Roman"/>
          <w:sz w:val="28"/>
          <w:szCs w:val="28"/>
        </w:rPr>
        <w:t xml:space="preserve"> 1994</w:t>
      </w:r>
    </w:p>
    <w:p w:rsidR="006F24A5" w:rsidRPr="00625618" w:rsidRDefault="00523F13" w:rsidP="004E425C">
      <w:pPr>
        <w:ind w:right="282"/>
        <w:rPr>
          <w:rFonts w:ascii="Times New Roman" w:hAnsi="Times New Roman" w:cs="Times New Roman"/>
          <w:sz w:val="28"/>
          <w:szCs w:val="28"/>
        </w:rPr>
      </w:pPr>
      <w:proofErr w:type="spellStart"/>
      <w:r w:rsidRPr="00625618">
        <w:rPr>
          <w:rFonts w:ascii="Times New Roman" w:hAnsi="Times New Roman" w:cs="Times New Roman"/>
          <w:sz w:val="28"/>
          <w:szCs w:val="28"/>
        </w:rPr>
        <w:t>Hannerz</w:t>
      </w:r>
      <w:proofErr w:type="spellEnd"/>
      <w:r w:rsidR="00A44574" w:rsidRPr="00625618">
        <w:rPr>
          <w:rFonts w:ascii="Times New Roman" w:hAnsi="Times New Roman" w:cs="Times New Roman"/>
          <w:sz w:val="28"/>
          <w:szCs w:val="28"/>
        </w:rPr>
        <w:t xml:space="preserve"> U.</w:t>
      </w:r>
      <w:r w:rsidRPr="00625618">
        <w:rPr>
          <w:rFonts w:ascii="Times New Roman" w:hAnsi="Times New Roman" w:cs="Times New Roman"/>
          <w:sz w:val="28"/>
          <w:szCs w:val="28"/>
        </w:rPr>
        <w:t xml:space="preserve">, </w:t>
      </w:r>
      <w:r w:rsidRPr="00625618">
        <w:rPr>
          <w:rFonts w:ascii="Times New Roman" w:hAnsi="Times New Roman" w:cs="Times New Roman"/>
          <w:i/>
          <w:iCs/>
          <w:sz w:val="28"/>
          <w:szCs w:val="28"/>
        </w:rPr>
        <w:t>La complessità culturale. L’organizzazione sociale del significato</w:t>
      </w:r>
      <w:r w:rsidR="00A44574" w:rsidRPr="00625618">
        <w:rPr>
          <w:rFonts w:ascii="Times New Roman" w:hAnsi="Times New Roman" w:cs="Times New Roman"/>
          <w:sz w:val="28"/>
          <w:szCs w:val="28"/>
        </w:rPr>
        <w:t>, Il Mulino, Bologna</w:t>
      </w:r>
      <w:r w:rsidRPr="00625618">
        <w:rPr>
          <w:rFonts w:ascii="Times New Roman" w:hAnsi="Times New Roman" w:cs="Times New Roman"/>
          <w:sz w:val="28"/>
          <w:szCs w:val="28"/>
        </w:rPr>
        <w:t xml:space="preserve"> 1992</w:t>
      </w:r>
    </w:p>
    <w:p w:rsidR="00F62C3F" w:rsidRPr="00625618" w:rsidRDefault="00F62C3F" w:rsidP="004E425C">
      <w:pPr>
        <w:ind w:right="282"/>
        <w:jc w:val="both"/>
        <w:rPr>
          <w:rFonts w:ascii="Times New Roman" w:hAnsi="Times New Roman" w:cs="Times New Roman"/>
          <w:sz w:val="28"/>
          <w:szCs w:val="28"/>
        </w:rPr>
      </w:pPr>
      <w:r w:rsidRPr="00625618">
        <w:rPr>
          <w:rFonts w:ascii="Times New Roman" w:hAnsi="Times New Roman" w:cs="Times New Roman"/>
          <w:sz w:val="28"/>
          <w:szCs w:val="28"/>
        </w:rPr>
        <w:t>Marazzi</w:t>
      </w:r>
      <w:r w:rsidR="00A44574" w:rsidRPr="00625618">
        <w:rPr>
          <w:rFonts w:ascii="Times New Roman" w:hAnsi="Times New Roman" w:cs="Times New Roman"/>
          <w:sz w:val="28"/>
          <w:szCs w:val="28"/>
        </w:rPr>
        <w:t xml:space="preserve"> A.</w:t>
      </w:r>
      <w:r w:rsidRPr="00625618">
        <w:rPr>
          <w:rFonts w:ascii="Times New Roman" w:hAnsi="Times New Roman" w:cs="Times New Roman"/>
          <w:sz w:val="28"/>
          <w:szCs w:val="28"/>
        </w:rPr>
        <w:t xml:space="preserve">, </w:t>
      </w:r>
      <w:r w:rsidRPr="00625618">
        <w:rPr>
          <w:rFonts w:ascii="Times New Roman" w:hAnsi="Times New Roman" w:cs="Times New Roman"/>
          <w:i/>
          <w:sz w:val="28"/>
          <w:szCs w:val="28"/>
        </w:rPr>
        <w:t>Lo sguardo antropologico. Processi educativi e multiculturalismo</w:t>
      </w:r>
      <w:r w:rsidRPr="00625618">
        <w:rPr>
          <w:rFonts w:ascii="Times New Roman" w:hAnsi="Times New Roman" w:cs="Times New Roman"/>
          <w:sz w:val="28"/>
          <w:szCs w:val="28"/>
        </w:rPr>
        <w:t>, Carocci, Roma 2006</w:t>
      </w:r>
      <w:r w:rsidRPr="00625618">
        <w:rPr>
          <w:rFonts w:ascii="Cambria Math" w:hAnsi="Cambria Math" w:cs="Cambria Math"/>
          <w:sz w:val="28"/>
          <w:szCs w:val="28"/>
        </w:rPr>
        <w:t>⁸</w:t>
      </w:r>
    </w:p>
    <w:p w:rsidR="00F62C3F" w:rsidRPr="00625618" w:rsidRDefault="00523F13" w:rsidP="004E425C">
      <w:pPr>
        <w:ind w:right="282"/>
        <w:jc w:val="both"/>
        <w:rPr>
          <w:rFonts w:ascii="Times New Roman" w:hAnsi="Times New Roman" w:cs="Times New Roman"/>
          <w:sz w:val="28"/>
          <w:szCs w:val="28"/>
        </w:rPr>
      </w:pPr>
      <w:r w:rsidRPr="00625618">
        <w:rPr>
          <w:rFonts w:ascii="Times New Roman" w:hAnsi="Times New Roman" w:cs="Times New Roman"/>
          <w:sz w:val="28"/>
          <w:szCs w:val="28"/>
        </w:rPr>
        <w:t xml:space="preserve">Ministero dell’Istruzione, dell’Università e della ricerca, </w:t>
      </w:r>
      <w:r w:rsidRPr="00625618">
        <w:rPr>
          <w:rFonts w:ascii="Times New Roman" w:hAnsi="Times New Roman" w:cs="Times New Roman"/>
          <w:i/>
          <w:sz w:val="28"/>
          <w:szCs w:val="28"/>
        </w:rPr>
        <w:t>Indicazioni nazionali per il curricolo della scuola dell’infanzia e del primo ciclo d’istruzione</w:t>
      </w:r>
      <w:r w:rsidR="00A44574" w:rsidRPr="00625618">
        <w:rPr>
          <w:rFonts w:ascii="Times New Roman" w:hAnsi="Times New Roman" w:cs="Times New Roman"/>
          <w:sz w:val="28"/>
          <w:szCs w:val="28"/>
        </w:rPr>
        <w:t xml:space="preserve">, in Annali della Pubblica Istruzione, Le </w:t>
      </w:r>
      <w:proofErr w:type="spellStart"/>
      <w:r w:rsidR="00A44574" w:rsidRPr="00625618">
        <w:rPr>
          <w:rFonts w:ascii="Times New Roman" w:hAnsi="Times New Roman" w:cs="Times New Roman"/>
          <w:sz w:val="28"/>
          <w:szCs w:val="28"/>
        </w:rPr>
        <w:t>Monnier</w:t>
      </w:r>
      <w:proofErr w:type="spellEnd"/>
      <w:r w:rsidR="00A44574" w:rsidRPr="00625618">
        <w:rPr>
          <w:rFonts w:ascii="Times New Roman" w:hAnsi="Times New Roman" w:cs="Times New Roman"/>
          <w:sz w:val="28"/>
          <w:szCs w:val="28"/>
        </w:rPr>
        <w:t xml:space="preserve">, Firenze </w:t>
      </w:r>
      <w:r w:rsidRPr="00625618">
        <w:rPr>
          <w:rFonts w:ascii="Times New Roman" w:hAnsi="Times New Roman" w:cs="Times New Roman"/>
          <w:sz w:val="28"/>
          <w:szCs w:val="28"/>
        </w:rPr>
        <w:t xml:space="preserve"> 2012 </w:t>
      </w:r>
      <w:r w:rsidR="006F24A5" w:rsidRPr="00625618">
        <w:rPr>
          <w:rFonts w:ascii="Times New Roman" w:hAnsi="Times New Roman" w:cs="Times New Roman"/>
          <w:sz w:val="28"/>
          <w:szCs w:val="28"/>
        </w:rPr>
        <w:t xml:space="preserve"> </w:t>
      </w:r>
    </w:p>
    <w:p w:rsidR="00F62C3F" w:rsidRPr="00625618" w:rsidRDefault="00F62C3F" w:rsidP="004E425C">
      <w:pPr>
        <w:ind w:right="282"/>
        <w:jc w:val="both"/>
        <w:rPr>
          <w:rFonts w:ascii="Times New Roman" w:hAnsi="Times New Roman" w:cs="Times New Roman"/>
          <w:sz w:val="28"/>
          <w:szCs w:val="28"/>
        </w:rPr>
      </w:pPr>
      <w:proofErr w:type="spellStart"/>
      <w:r w:rsidRPr="00625618">
        <w:rPr>
          <w:rFonts w:ascii="Times New Roman" w:hAnsi="Times New Roman" w:cs="Times New Roman"/>
          <w:sz w:val="28"/>
          <w:szCs w:val="28"/>
        </w:rPr>
        <w:t>Morin</w:t>
      </w:r>
      <w:proofErr w:type="spellEnd"/>
      <w:r w:rsidR="00A44574" w:rsidRPr="00625618">
        <w:rPr>
          <w:rFonts w:ascii="Times New Roman" w:hAnsi="Times New Roman" w:cs="Times New Roman"/>
          <w:sz w:val="28"/>
          <w:szCs w:val="28"/>
        </w:rPr>
        <w:t xml:space="preserve"> E.</w:t>
      </w:r>
      <w:r w:rsidRPr="00625618">
        <w:rPr>
          <w:rFonts w:ascii="Times New Roman" w:hAnsi="Times New Roman" w:cs="Times New Roman"/>
          <w:sz w:val="28"/>
          <w:szCs w:val="28"/>
        </w:rPr>
        <w:t xml:space="preserve">, </w:t>
      </w:r>
      <w:r w:rsidRPr="00625618">
        <w:rPr>
          <w:rFonts w:ascii="Times New Roman" w:hAnsi="Times New Roman" w:cs="Times New Roman"/>
          <w:i/>
          <w:sz w:val="28"/>
          <w:szCs w:val="28"/>
        </w:rPr>
        <w:t>I sette saperi necessari all’educazione del futuro</w:t>
      </w:r>
      <w:r w:rsidR="00A44574" w:rsidRPr="00625618">
        <w:rPr>
          <w:rFonts w:ascii="Times New Roman" w:hAnsi="Times New Roman" w:cs="Times New Roman"/>
          <w:sz w:val="28"/>
          <w:szCs w:val="28"/>
        </w:rPr>
        <w:t xml:space="preserve">, Raffaello Cortina, Milano </w:t>
      </w:r>
      <w:r w:rsidRPr="00625618">
        <w:rPr>
          <w:rFonts w:ascii="Times New Roman" w:hAnsi="Times New Roman" w:cs="Times New Roman"/>
          <w:sz w:val="28"/>
          <w:szCs w:val="28"/>
        </w:rPr>
        <w:t xml:space="preserve"> 2001</w:t>
      </w:r>
    </w:p>
    <w:p w:rsidR="00690CDD" w:rsidRPr="00625618" w:rsidRDefault="00F62C3F" w:rsidP="004E425C">
      <w:pPr>
        <w:ind w:right="282"/>
        <w:jc w:val="both"/>
        <w:rPr>
          <w:rFonts w:ascii="Times New Roman" w:hAnsi="Times New Roman" w:cs="Times New Roman"/>
          <w:sz w:val="28"/>
          <w:szCs w:val="28"/>
        </w:rPr>
      </w:pPr>
      <w:r w:rsidRPr="00625618">
        <w:rPr>
          <w:rFonts w:ascii="Times New Roman" w:hAnsi="Times New Roman" w:cs="Times New Roman"/>
          <w:sz w:val="28"/>
          <w:szCs w:val="28"/>
        </w:rPr>
        <w:t>Susi</w:t>
      </w:r>
      <w:r w:rsidR="00A44574" w:rsidRPr="00625618">
        <w:rPr>
          <w:rFonts w:ascii="Times New Roman" w:hAnsi="Times New Roman" w:cs="Times New Roman"/>
          <w:sz w:val="28"/>
          <w:szCs w:val="28"/>
        </w:rPr>
        <w:t xml:space="preserve"> F.</w:t>
      </w:r>
      <w:r w:rsidRPr="00625618">
        <w:rPr>
          <w:rFonts w:ascii="Times New Roman" w:hAnsi="Times New Roman" w:cs="Times New Roman"/>
          <w:sz w:val="28"/>
          <w:szCs w:val="28"/>
        </w:rPr>
        <w:t xml:space="preserve">, </w:t>
      </w:r>
      <w:r w:rsidRPr="00625618">
        <w:rPr>
          <w:rFonts w:ascii="Times New Roman" w:hAnsi="Times New Roman" w:cs="Times New Roman"/>
          <w:i/>
          <w:sz w:val="28"/>
          <w:szCs w:val="28"/>
        </w:rPr>
        <w:t>Come si è stretto il mondo: l’educazione inter</w:t>
      </w:r>
      <w:r w:rsidR="00A44574" w:rsidRPr="00625618">
        <w:rPr>
          <w:rFonts w:ascii="Times New Roman" w:hAnsi="Times New Roman" w:cs="Times New Roman"/>
          <w:i/>
          <w:sz w:val="28"/>
          <w:szCs w:val="28"/>
        </w:rPr>
        <w:t>culturale in Italia e in Europa.  T</w:t>
      </w:r>
      <w:r w:rsidRPr="00625618">
        <w:rPr>
          <w:rFonts w:ascii="Times New Roman" w:hAnsi="Times New Roman" w:cs="Times New Roman"/>
          <w:i/>
          <w:sz w:val="28"/>
          <w:szCs w:val="28"/>
        </w:rPr>
        <w:t xml:space="preserve">eorie, esperienze e strumenti, </w:t>
      </w:r>
      <w:r w:rsidR="002A6758" w:rsidRPr="00625618">
        <w:rPr>
          <w:rFonts w:ascii="Times New Roman" w:hAnsi="Times New Roman" w:cs="Times New Roman"/>
          <w:sz w:val="28"/>
          <w:szCs w:val="28"/>
        </w:rPr>
        <w:t>Armando, Roma</w:t>
      </w:r>
      <w:r w:rsidRPr="00625618">
        <w:rPr>
          <w:rFonts w:ascii="Times New Roman" w:hAnsi="Times New Roman" w:cs="Times New Roman"/>
          <w:sz w:val="28"/>
          <w:szCs w:val="28"/>
        </w:rPr>
        <w:t xml:space="preserve"> 2008</w:t>
      </w:r>
      <w:r w:rsidR="000051C4" w:rsidRPr="00625618">
        <w:rPr>
          <w:rFonts w:ascii="Times New Roman" w:hAnsi="Times New Roman" w:cs="Times New Roman"/>
          <w:sz w:val="28"/>
          <w:szCs w:val="28"/>
        </w:rPr>
        <w:t xml:space="preserve"> </w:t>
      </w:r>
    </w:p>
    <w:p w:rsidR="00F27668" w:rsidRPr="00625618" w:rsidRDefault="00F27668" w:rsidP="004E425C">
      <w:pPr>
        <w:ind w:right="282"/>
        <w:jc w:val="both"/>
        <w:rPr>
          <w:rFonts w:ascii="Times New Roman" w:hAnsi="Times New Roman" w:cs="Times New Roman"/>
          <w:sz w:val="28"/>
          <w:szCs w:val="28"/>
        </w:rPr>
      </w:pPr>
    </w:p>
    <w:sectPr w:rsidR="00F27668" w:rsidRPr="00625618" w:rsidSect="00CD79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82" w:rsidRDefault="009C6782" w:rsidP="00F27668">
      <w:pPr>
        <w:spacing w:after="0" w:line="240" w:lineRule="auto"/>
      </w:pPr>
      <w:r>
        <w:separator/>
      </w:r>
    </w:p>
  </w:endnote>
  <w:endnote w:type="continuationSeparator" w:id="0">
    <w:p w:rsidR="009C6782" w:rsidRDefault="009C6782" w:rsidP="00F2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82" w:rsidRDefault="009C6782" w:rsidP="00F27668">
      <w:pPr>
        <w:spacing w:after="0" w:line="240" w:lineRule="auto"/>
      </w:pPr>
      <w:r>
        <w:separator/>
      </w:r>
    </w:p>
  </w:footnote>
  <w:footnote w:type="continuationSeparator" w:id="0">
    <w:p w:rsidR="009C6782" w:rsidRDefault="009C6782" w:rsidP="00F27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F0BD4"/>
    <w:multiLevelType w:val="hybridMultilevel"/>
    <w:tmpl w:val="012A015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C2773E2"/>
    <w:multiLevelType w:val="hybridMultilevel"/>
    <w:tmpl w:val="118A5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3D75358"/>
    <w:multiLevelType w:val="hybridMultilevel"/>
    <w:tmpl w:val="673C01E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27668"/>
    <w:rsid w:val="000014D4"/>
    <w:rsid w:val="000051C4"/>
    <w:rsid w:val="00035BCF"/>
    <w:rsid w:val="000758E8"/>
    <w:rsid w:val="000A3B04"/>
    <w:rsid w:val="000D6D0C"/>
    <w:rsid w:val="00112AD1"/>
    <w:rsid w:val="00155E99"/>
    <w:rsid w:val="0017313D"/>
    <w:rsid w:val="001C4251"/>
    <w:rsid w:val="001C647D"/>
    <w:rsid w:val="001D7688"/>
    <w:rsid w:val="00262C5E"/>
    <w:rsid w:val="00270807"/>
    <w:rsid w:val="00284FBB"/>
    <w:rsid w:val="002A6758"/>
    <w:rsid w:val="002C1683"/>
    <w:rsid w:val="002C2D7E"/>
    <w:rsid w:val="003458D6"/>
    <w:rsid w:val="00347BEB"/>
    <w:rsid w:val="00360BE9"/>
    <w:rsid w:val="003F2922"/>
    <w:rsid w:val="00413928"/>
    <w:rsid w:val="004733D5"/>
    <w:rsid w:val="00491C5E"/>
    <w:rsid w:val="004E425C"/>
    <w:rsid w:val="00501151"/>
    <w:rsid w:val="00523F13"/>
    <w:rsid w:val="00544DA3"/>
    <w:rsid w:val="005654FD"/>
    <w:rsid w:val="005B009C"/>
    <w:rsid w:val="005C6B1B"/>
    <w:rsid w:val="00600C09"/>
    <w:rsid w:val="006119D3"/>
    <w:rsid w:val="00614204"/>
    <w:rsid w:val="00625618"/>
    <w:rsid w:val="00660301"/>
    <w:rsid w:val="00690CDD"/>
    <w:rsid w:val="00693C82"/>
    <w:rsid w:val="006D20E6"/>
    <w:rsid w:val="006F24A5"/>
    <w:rsid w:val="00710409"/>
    <w:rsid w:val="00726943"/>
    <w:rsid w:val="00756A5D"/>
    <w:rsid w:val="0076308C"/>
    <w:rsid w:val="007C72A0"/>
    <w:rsid w:val="008C714B"/>
    <w:rsid w:val="008D0B8C"/>
    <w:rsid w:val="009C6782"/>
    <w:rsid w:val="00A01462"/>
    <w:rsid w:val="00A032D7"/>
    <w:rsid w:val="00A15F5D"/>
    <w:rsid w:val="00A21924"/>
    <w:rsid w:val="00A44574"/>
    <w:rsid w:val="00A51509"/>
    <w:rsid w:val="00A86707"/>
    <w:rsid w:val="00B6016B"/>
    <w:rsid w:val="00BF7FBC"/>
    <w:rsid w:val="00CD60CF"/>
    <w:rsid w:val="00CD798D"/>
    <w:rsid w:val="00D3385A"/>
    <w:rsid w:val="00D73062"/>
    <w:rsid w:val="00D80364"/>
    <w:rsid w:val="00DE2CC0"/>
    <w:rsid w:val="00E33498"/>
    <w:rsid w:val="00E5616A"/>
    <w:rsid w:val="00EA0036"/>
    <w:rsid w:val="00EC69B6"/>
    <w:rsid w:val="00EE30C6"/>
    <w:rsid w:val="00F26023"/>
    <w:rsid w:val="00F26FDE"/>
    <w:rsid w:val="00F27668"/>
    <w:rsid w:val="00F57EB7"/>
    <w:rsid w:val="00F62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9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27668"/>
    <w:rPr>
      <w:b/>
      <w:bCs/>
    </w:rPr>
  </w:style>
  <w:style w:type="paragraph" w:styleId="Testonotaapidipagina">
    <w:name w:val="footnote text"/>
    <w:basedOn w:val="Normale"/>
    <w:link w:val="TestonotaapidipaginaCarattere"/>
    <w:uiPriority w:val="99"/>
    <w:semiHidden/>
    <w:unhideWhenUsed/>
    <w:rsid w:val="00F276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7668"/>
    <w:rPr>
      <w:sz w:val="20"/>
      <w:szCs w:val="20"/>
    </w:rPr>
  </w:style>
  <w:style w:type="character" w:styleId="Rimandonotaapidipagina">
    <w:name w:val="footnote reference"/>
    <w:basedOn w:val="Carpredefinitoparagrafo"/>
    <w:semiHidden/>
    <w:unhideWhenUsed/>
    <w:rsid w:val="00F27668"/>
    <w:rPr>
      <w:vertAlign w:val="superscript"/>
    </w:rPr>
  </w:style>
  <w:style w:type="character" w:customStyle="1" w:styleId="Normale1">
    <w:name w:val="Normale1"/>
    <w:rsid w:val="003F2922"/>
    <w:rPr>
      <w:rFonts w:ascii="Times New Roman" w:hAnsi="Times New Roman"/>
      <w:sz w:val="22"/>
    </w:rPr>
  </w:style>
  <w:style w:type="paragraph" w:styleId="Paragrafoelenco">
    <w:name w:val="List Paragraph"/>
    <w:basedOn w:val="Normale"/>
    <w:uiPriority w:val="34"/>
    <w:qFormat/>
    <w:rsid w:val="00523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2AAF-AE79-4E9E-AD22-58C6BF3E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1931</Words>
  <Characters>11008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v.caricaterra1</dc:creator>
  <cp:lastModifiedBy>Daniela</cp:lastModifiedBy>
  <cp:revision>12</cp:revision>
  <cp:lastPrinted>2015-06-25T09:49:00Z</cp:lastPrinted>
  <dcterms:created xsi:type="dcterms:W3CDTF">2015-09-18T08:57:00Z</dcterms:created>
  <dcterms:modified xsi:type="dcterms:W3CDTF">2015-09-30T17:13:00Z</dcterms:modified>
</cp:coreProperties>
</file>